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970" w:rsidRPr="000D2970" w:rsidRDefault="00E90DE4" w:rsidP="000D2970">
      <w:pPr>
        <w:pStyle w:val="Overskrift3"/>
        <w:rPr>
          <w:lang w:val="en-US"/>
        </w:rPr>
      </w:pPr>
      <w:r w:rsidRPr="00E90DE4">
        <w:rPr>
          <w:lang w:val="en-US"/>
        </w:rPr>
        <w:t xml:space="preserve">Learning </w:t>
      </w:r>
      <w:r w:rsidRPr="000D2970">
        <w:rPr>
          <w:lang w:val="en-US"/>
        </w:rPr>
        <w:t>booklet</w:t>
      </w:r>
      <w:r w:rsidR="005C6178" w:rsidRPr="000D2970">
        <w:rPr>
          <w:lang w:val="en-US"/>
        </w:rPr>
        <w:t xml:space="preserve"> </w:t>
      </w:r>
      <w:r w:rsidR="003A7BB8">
        <w:rPr>
          <w:lang w:val="en-US"/>
        </w:rPr>
        <w:t>7</w:t>
      </w:r>
    </w:p>
    <w:p w:rsidR="00D84BF1" w:rsidRDefault="00D84BF1" w:rsidP="008A47E6">
      <w:pPr>
        <w:pStyle w:val="Overskrift3"/>
        <w:rPr>
          <w:sz w:val="32"/>
          <w:szCs w:val="28"/>
          <w:lang w:val="en-US"/>
        </w:rPr>
      </w:pPr>
      <w:r w:rsidRPr="00D84BF1">
        <w:rPr>
          <w:sz w:val="32"/>
          <w:szCs w:val="28"/>
          <w:lang w:val="en-US"/>
        </w:rPr>
        <w:t>The Trade Union Case for CSR</w:t>
      </w:r>
    </w:p>
    <w:p w:rsidR="00EA7086" w:rsidRPr="00EA7086" w:rsidRDefault="00EA7086" w:rsidP="00EA7086">
      <w:pPr>
        <w:pStyle w:val="Overskrift3"/>
        <w:rPr>
          <w:lang w:val="en-US"/>
        </w:rPr>
      </w:pPr>
      <w:r w:rsidRPr="00EA7086">
        <w:rPr>
          <w:lang w:val="en-US"/>
        </w:rPr>
        <w:t>The Trade Union Case Arguments</w:t>
      </w:r>
    </w:p>
    <w:p w:rsidR="00EA7086" w:rsidRPr="00EA7086" w:rsidRDefault="00EA7086" w:rsidP="00EA7086">
      <w:pPr>
        <w:pStyle w:val="Listeafsnit"/>
        <w:numPr>
          <w:ilvl w:val="0"/>
          <w:numId w:val="9"/>
        </w:numPr>
        <w:rPr>
          <w:lang w:val="en-US"/>
        </w:rPr>
      </w:pPr>
      <w:r w:rsidRPr="00EA7086">
        <w:rPr>
          <w:lang w:val="en-US"/>
        </w:rPr>
        <w:t>Focus on Traditional Trade Union Concerns</w:t>
      </w:r>
    </w:p>
    <w:p w:rsidR="00EA7086" w:rsidRPr="00EA7086" w:rsidRDefault="00EA7086" w:rsidP="00EA7086">
      <w:pPr>
        <w:pStyle w:val="Listeafsnit"/>
        <w:numPr>
          <w:ilvl w:val="0"/>
          <w:numId w:val="9"/>
        </w:numPr>
        <w:rPr>
          <w:lang w:val="en-US"/>
        </w:rPr>
      </w:pPr>
      <w:r w:rsidRPr="00EA7086">
        <w:rPr>
          <w:lang w:val="en-US"/>
        </w:rPr>
        <w:t>Instrument to Further Traditional Concerns</w:t>
      </w:r>
    </w:p>
    <w:p w:rsidR="00EA7086" w:rsidRPr="00EA7086" w:rsidRDefault="00EA7086" w:rsidP="00EA7086">
      <w:pPr>
        <w:pStyle w:val="Listeafsnit"/>
        <w:numPr>
          <w:ilvl w:val="0"/>
          <w:numId w:val="9"/>
        </w:numPr>
        <w:rPr>
          <w:lang w:val="en-US"/>
        </w:rPr>
      </w:pPr>
      <w:r w:rsidRPr="00EA7086">
        <w:rPr>
          <w:lang w:val="en-US"/>
        </w:rPr>
        <w:t>Accountability, Observing, and Monitoring</w:t>
      </w:r>
    </w:p>
    <w:p w:rsidR="00EA7086" w:rsidRDefault="00EA7086" w:rsidP="00EA7086">
      <w:pPr>
        <w:rPr>
          <w:rFonts w:ascii="CIDFont+F3" w:hAnsi="CIDFont+F3" w:cs="CIDFont+F3"/>
          <w:sz w:val="23"/>
          <w:szCs w:val="23"/>
          <w:lang w:val="en-US"/>
        </w:rPr>
      </w:pPr>
    </w:p>
    <w:p w:rsidR="00674E01" w:rsidRPr="00674E01" w:rsidRDefault="00674E01" w:rsidP="00674E01">
      <w:pPr>
        <w:rPr>
          <w:rFonts w:asciiTheme="majorHAnsi" w:hAnsiTheme="majorHAnsi"/>
          <w:lang w:val="en-US"/>
        </w:rPr>
      </w:pPr>
      <w:r w:rsidRPr="00674E01">
        <w:rPr>
          <w:lang w:val="en-US"/>
        </w:rPr>
        <w:t>1. There are many aspects of CSR that relates to traditional concerns of the trade</w:t>
      </w:r>
      <w:r w:rsidR="00A8554C">
        <w:rPr>
          <w:lang w:val="en-US"/>
        </w:rPr>
        <w:t xml:space="preserve"> </w:t>
      </w:r>
      <w:r w:rsidRPr="00674E01">
        <w:rPr>
          <w:rFonts w:asciiTheme="majorHAnsi" w:hAnsiTheme="majorHAnsi"/>
          <w:lang w:val="en-US"/>
        </w:rPr>
        <w:t>unions.</w:t>
      </w:r>
      <w:r w:rsidR="003E5EF5">
        <w:rPr>
          <w:rFonts w:asciiTheme="majorHAnsi" w:hAnsiTheme="majorHAnsi"/>
          <w:lang w:val="en-US"/>
        </w:rPr>
        <w:t xml:space="preserve"> </w:t>
      </w:r>
      <w:r w:rsidRPr="00674E01">
        <w:rPr>
          <w:rFonts w:asciiTheme="majorHAnsi" w:hAnsiTheme="majorHAnsi"/>
          <w:lang w:val="en-US"/>
        </w:rPr>
        <w:t>These include:</w:t>
      </w:r>
    </w:p>
    <w:p w:rsidR="00674E01" w:rsidRPr="00674E01" w:rsidRDefault="00674E01" w:rsidP="00674E01">
      <w:pPr>
        <w:pStyle w:val="Listeafsnit"/>
        <w:numPr>
          <w:ilvl w:val="0"/>
          <w:numId w:val="10"/>
        </w:numPr>
        <w:rPr>
          <w:rFonts w:asciiTheme="majorHAnsi" w:hAnsiTheme="majorHAnsi"/>
          <w:lang w:val="en-US"/>
        </w:rPr>
      </w:pPr>
      <w:r w:rsidRPr="00674E01">
        <w:rPr>
          <w:rFonts w:asciiTheme="majorHAnsi" w:hAnsiTheme="majorHAnsi"/>
          <w:lang w:val="en-US"/>
        </w:rPr>
        <w:t>Employee welfare</w:t>
      </w:r>
    </w:p>
    <w:p w:rsidR="00674E01" w:rsidRPr="00674E01" w:rsidRDefault="00674E01" w:rsidP="00674E01">
      <w:pPr>
        <w:pStyle w:val="Listeafsnit"/>
        <w:numPr>
          <w:ilvl w:val="0"/>
          <w:numId w:val="10"/>
        </w:numPr>
        <w:rPr>
          <w:rFonts w:asciiTheme="majorHAnsi" w:hAnsiTheme="majorHAnsi"/>
          <w:lang w:val="en-US"/>
        </w:rPr>
      </w:pPr>
      <w:r w:rsidRPr="00674E01">
        <w:rPr>
          <w:rFonts w:asciiTheme="majorHAnsi" w:hAnsiTheme="majorHAnsi"/>
          <w:lang w:val="en-US"/>
        </w:rPr>
        <w:t xml:space="preserve">Safety at work </w:t>
      </w:r>
    </w:p>
    <w:p w:rsidR="00674E01" w:rsidRPr="00674E01" w:rsidRDefault="00674E01" w:rsidP="00674E01">
      <w:pPr>
        <w:pStyle w:val="Listeafsnit"/>
        <w:numPr>
          <w:ilvl w:val="0"/>
          <w:numId w:val="10"/>
        </w:numPr>
        <w:rPr>
          <w:rFonts w:asciiTheme="majorHAnsi" w:hAnsiTheme="majorHAnsi"/>
          <w:lang w:val="en-US"/>
        </w:rPr>
      </w:pPr>
      <w:r w:rsidRPr="00674E01">
        <w:rPr>
          <w:rFonts w:asciiTheme="majorHAnsi" w:hAnsiTheme="majorHAnsi"/>
          <w:lang w:val="en-US"/>
        </w:rPr>
        <w:t>Equality and diversity</w:t>
      </w:r>
    </w:p>
    <w:p w:rsidR="00674E01" w:rsidRPr="00674E01" w:rsidRDefault="00674E01" w:rsidP="00674E01">
      <w:pPr>
        <w:pStyle w:val="Listeafsnit"/>
        <w:numPr>
          <w:ilvl w:val="0"/>
          <w:numId w:val="10"/>
        </w:numPr>
        <w:rPr>
          <w:rFonts w:asciiTheme="majorHAnsi" w:hAnsiTheme="majorHAnsi"/>
          <w:lang w:val="en-US"/>
        </w:rPr>
      </w:pPr>
      <w:r w:rsidRPr="00674E01">
        <w:rPr>
          <w:rFonts w:asciiTheme="majorHAnsi" w:hAnsiTheme="majorHAnsi"/>
          <w:lang w:val="en-US"/>
        </w:rPr>
        <w:t>Preventing discrimination</w:t>
      </w:r>
    </w:p>
    <w:p w:rsidR="00674E01" w:rsidRPr="00674E01" w:rsidRDefault="00674E01" w:rsidP="00674E01">
      <w:pPr>
        <w:pStyle w:val="Listeafsnit"/>
        <w:numPr>
          <w:ilvl w:val="0"/>
          <w:numId w:val="10"/>
        </w:numPr>
        <w:rPr>
          <w:rFonts w:asciiTheme="majorHAnsi" w:hAnsiTheme="majorHAnsi"/>
          <w:lang w:val="en-US"/>
        </w:rPr>
      </w:pPr>
      <w:r w:rsidRPr="00674E01">
        <w:rPr>
          <w:rFonts w:asciiTheme="majorHAnsi" w:hAnsiTheme="majorHAnsi"/>
          <w:lang w:val="en-US"/>
        </w:rPr>
        <w:t>Promoting life-long learning</w:t>
      </w:r>
    </w:p>
    <w:p w:rsidR="00674E01" w:rsidRPr="00674E01" w:rsidRDefault="00674E01" w:rsidP="00674E01">
      <w:pPr>
        <w:pStyle w:val="Listeafsnit"/>
        <w:numPr>
          <w:ilvl w:val="0"/>
          <w:numId w:val="10"/>
        </w:numPr>
        <w:rPr>
          <w:rFonts w:asciiTheme="majorHAnsi" w:hAnsiTheme="majorHAnsi"/>
          <w:lang w:val="en-US"/>
        </w:rPr>
      </w:pPr>
      <w:r w:rsidRPr="00674E01">
        <w:rPr>
          <w:rFonts w:asciiTheme="majorHAnsi" w:hAnsiTheme="majorHAnsi"/>
          <w:lang w:val="en-US"/>
        </w:rPr>
        <w:t>Employee motivation</w:t>
      </w:r>
    </w:p>
    <w:p w:rsidR="009316FC" w:rsidRDefault="00674E01" w:rsidP="00674E01">
      <w:pPr>
        <w:pStyle w:val="Listeafsnit"/>
        <w:numPr>
          <w:ilvl w:val="0"/>
          <w:numId w:val="10"/>
        </w:numPr>
        <w:rPr>
          <w:rFonts w:asciiTheme="majorHAnsi" w:hAnsiTheme="majorHAnsi"/>
          <w:lang w:val="en-US"/>
        </w:rPr>
      </w:pPr>
      <w:r w:rsidRPr="00674E01">
        <w:rPr>
          <w:rFonts w:asciiTheme="majorHAnsi" w:hAnsiTheme="majorHAnsi"/>
          <w:lang w:val="en-US"/>
        </w:rPr>
        <w:t>Ch</w:t>
      </w:r>
      <w:r w:rsidR="003E5EF5">
        <w:rPr>
          <w:rFonts w:asciiTheme="majorHAnsi" w:hAnsiTheme="majorHAnsi"/>
          <w:lang w:val="en-US"/>
        </w:rPr>
        <w:t>a</w:t>
      </w:r>
      <w:r w:rsidRPr="00674E01">
        <w:rPr>
          <w:rFonts w:asciiTheme="majorHAnsi" w:hAnsiTheme="majorHAnsi"/>
          <w:lang w:val="en-US"/>
        </w:rPr>
        <w:t>nge management</w:t>
      </w:r>
    </w:p>
    <w:p w:rsidR="003E5EF5" w:rsidRDefault="003E5EF5" w:rsidP="003E5EF5">
      <w:pPr>
        <w:rPr>
          <w:rFonts w:asciiTheme="majorHAnsi" w:hAnsiTheme="majorHAnsi"/>
          <w:lang w:val="en-US"/>
        </w:rPr>
      </w:pPr>
    </w:p>
    <w:p w:rsidR="003E5EF5" w:rsidRDefault="003E5EF5" w:rsidP="003E5EF5">
      <w:pPr>
        <w:rPr>
          <w:lang w:val="en-US"/>
        </w:rPr>
      </w:pPr>
      <w:r w:rsidRPr="003E5EF5">
        <w:rPr>
          <w:lang w:val="en-US"/>
        </w:rPr>
        <w:t>2. Principles-based CSR is focused on</w:t>
      </w:r>
      <w:r>
        <w:rPr>
          <w:lang w:val="en-US"/>
        </w:rPr>
        <w:t xml:space="preserve"> </w:t>
      </w:r>
      <w:r w:rsidRPr="003E5EF5">
        <w:rPr>
          <w:lang w:val="en-US"/>
        </w:rPr>
        <w:t>traditional trade union concerns</w:t>
      </w:r>
      <w:r>
        <w:rPr>
          <w:lang w:val="en-US"/>
        </w:rPr>
        <w:t xml:space="preserve"> </w:t>
      </w:r>
    </w:p>
    <w:p w:rsidR="003E5EF5" w:rsidRDefault="003E5EF5" w:rsidP="003E5EF5">
      <w:pPr>
        <w:rPr>
          <w:lang w:val="en-US"/>
        </w:rPr>
      </w:pPr>
      <w:r w:rsidRPr="003E5EF5">
        <w:rPr>
          <w:lang w:val="en-US"/>
        </w:rPr>
        <w:t>3. CSR is not a substitute for laws and</w:t>
      </w:r>
      <w:r>
        <w:rPr>
          <w:lang w:val="en-US"/>
        </w:rPr>
        <w:t xml:space="preserve"> </w:t>
      </w:r>
      <w:r w:rsidRPr="003E5EF5">
        <w:rPr>
          <w:lang w:val="en-US"/>
        </w:rPr>
        <w:t>collective bargaining agreements</w:t>
      </w:r>
      <w:r>
        <w:rPr>
          <w:lang w:val="en-US"/>
        </w:rPr>
        <w:t xml:space="preserve"> </w:t>
      </w:r>
    </w:p>
    <w:p w:rsidR="003E5EF5" w:rsidRDefault="003E5EF5" w:rsidP="003E5EF5">
      <w:pPr>
        <w:rPr>
          <w:lang w:val="en-US"/>
        </w:rPr>
      </w:pPr>
      <w:r w:rsidRPr="003E5EF5">
        <w:rPr>
          <w:lang w:val="en-US"/>
        </w:rPr>
        <w:t>4. More importantly, Principles-based</w:t>
      </w:r>
      <w:r>
        <w:rPr>
          <w:lang w:val="en-US"/>
        </w:rPr>
        <w:t xml:space="preserve"> </w:t>
      </w:r>
      <w:r w:rsidRPr="003E5EF5">
        <w:rPr>
          <w:lang w:val="en-US"/>
        </w:rPr>
        <w:t>CSR is a complementing instrument</w:t>
      </w:r>
      <w:r>
        <w:rPr>
          <w:lang w:val="en-US"/>
        </w:rPr>
        <w:t xml:space="preserve"> </w:t>
      </w:r>
      <w:r w:rsidRPr="003E5EF5">
        <w:rPr>
          <w:lang w:val="en-US"/>
        </w:rPr>
        <w:t>to further the aims of the trade</w:t>
      </w:r>
      <w:r>
        <w:rPr>
          <w:lang w:val="en-US"/>
        </w:rPr>
        <w:t xml:space="preserve"> </w:t>
      </w:r>
      <w:r w:rsidRPr="003E5EF5">
        <w:rPr>
          <w:lang w:val="en-US"/>
        </w:rPr>
        <w:t>unions</w:t>
      </w:r>
      <w:r>
        <w:rPr>
          <w:lang w:val="en-US"/>
        </w:rPr>
        <w:t xml:space="preserve"> </w:t>
      </w:r>
    </w:p>
    <w:p w:rsidR="003E5EF5" w:rsidRDefault="003E5EF5" w:rsidP="003E5EF5">
      <w:pPr>
        <w:rPr>
          <w:lang w:val="en-US"/>
        </w:rPr>
      </w:pPr>
      <w:r w:rsidRPr="003E5EF5">
        <w:rPr>
          <w:lang w:val="en-US"/>
        </w:rPr>
        <w:t>5. Principles-based CSR is an instrument</w:t>
      </w:r>
      <w:r>
        <w:rPr>
          <w:lang w:val="en-US"/>
        </w:rPr>
        <w:t xml:space="preserve"> </w:t>
      </w:r>
      <w:r w:rsidRPr="003E5EF5">
        <w:rPr>
          <w:lang w:val="en-US"/>
        </w:rPr>
        <w:t>to further traditional aims</w:t>
      </w:r>
      <w:r>
        <w:rPr>
          <w:lang w:val="en-US"/>
        </w:rPr>
        <w:t xml:space="preserve"> </w:t>
      </w:r>
    </w:p>
    <w:p w:rsidR="003E5EF5" w:rsidRDefault="003E5EF5" w:rsidP="003E5EF5">
      <w:pPr>
        <w:rPr>
          <w:lang w:val="en-US"/>
        </w:rPr>
      </w:pPr>
      <w:r w:rsidRPr="003E5EF5">
        <w:rPr>
          <w:lang w:val="en-US"/>
        </w:rPr>
        <w:t>6. The existence of CSR programmes</w:t>
      </w:r>
      <w:r>
        <w:rPr>
          <w:lang w:val="en-US"/>
        </w:rPr>
        <w:t xml:space="preserve"> </w:t>
      </w:r>
      <w:r w:rsidRPr="003E5EF5">
        <w:rPr>
          <w:lang w:val="en-US"/>
        </w:rPr>
        <w:t>does not imply less or weaker</w:t>
      </w:r>
      <w:r>
        <w:rPr>
          <w:lang w:val="en-US"/>
        </w:rPr>
        <w:t xml:space="preserve"> </w:t>
      </w:r>
      <w:r w:rsidRPr="003E5EF5">
        <w:rPr>
          <w:lang w:val="en-US"/>
        </w:rPr>
        <w:t>regulations</w:t>
      </w:r>
      <w:r>
        <w:rPr>
          <w:lang w:val="en-US"/>
        </w:rPr>
        <w:t xml:space="preserve"> </w:t>
      </w:r>
    </w:p>
    <w:p w:rsidR="003E5EF5" w:rsidRDefault="003E5EF5" w:rsidP="003E5EF5">
      <w:pPr>
        <w:rPr>
          <w:lang w:val="en-US"/>
        </w:rPr>
      </w:pPr>
      <w:r w:rsidRPr="003E5EF5">
        <w:rPr>
          <w:lang w:val="en-US"/>
        </w:rPr>
        <w:t>7. Government still has the responsibility</w:t>
      </w:r>
      <w:r>
        <w:rPr>
          <w:lang w:val="en-US"/>
        </w:rPr>
        <w:t xml:space="preserve"> </w:t>
      </w:r>
      <w:r w:rsidRPr="003E5EF5">
        <w:rPr>
          <w:lang w:val="en-US"/>
        </w:rPr>
        <w:t>to protect basic rights (such as Human</w:t>
      </w:r>
      <w:r>
        <w:rPr>
          <w:lang w:val="en-US"/>
        </w:rPr>
        <w:t xml:space="preserve"> </w:t>
      </w:r>
      <w:r w:rsidRPr="003E5EF5">
        <w:rPr>
          <w:lang w:val="en-US"/>
        </w:rPr>
        <w:t>Rights and core labour rights through</w:t>
      </w:r>
      <w:r>
        <w:rPr>
          <w:lang w:val="en-US"/>
        </w:rPr>
        <w:t xml:space="preserve"> </w:t>
      </w:r>
      <w:r w:rsidRPr="003E5EF5">
        <w:rPr>
          <w:lang w:val="en-US"/>
        </w:rPr>
        <w:t>legislation and enforcement).</w:t>
      </w:r>
      <w:r>
        <w:rPr>
          <w:lang w:val="en-US"/>
        </w:rPr>
        <w:t xml:space="preserve"> </w:t>
      </w:r>
    </w:p>
    <w:p w:rsidR="003E5EF5" w:rsidRDefault="003E5EF5" w:rsidP="003E5EF5">
      <w:pPr>
        <w:rPr>
          <w:lang w:val="en-US"/>
        </w:rPr>
      </w:pPr>
      <w:r w:rsidRPr="003E5EF5">
        <w:rPr>
          <w:lang w:val="en-US"/>
        </w:rPr>
        <w:t>8. Business has the responsibility to</w:t>
      </w:r>
      <w:r>
        <w:rPr>
          <w:lang w:val="en-US"/>
        </w:rPr>
        <w:t xml:space="preserve"> </w:t>
      </w:r>
      <w:r w:rsidRPr="003E5EF5">
        <w:rPr>
          <w:lang w:val="en-US"/>
        </w:rPr>
        <w:t>respect it through their policies and</w:t>
      </w:r>
      <w:r>
        <w:rPr>
          <w:lang w:val="en-US"/>
        </w:rPr>
        <w:t xml:space="preserve"> </w:t>
      </w:r>
      <w:r w:rsidRPr="003E5EF5">
        <w:rPr>
          <w:lang w:val="en-US"/>
        </w:rPr>
        <w:t>procedures.</w:t>
      </w:r>
      <w:r>
        <w:rPr>
          <w:lang w:val="en-US"/>
        </w:rPr>
        <w:t xml:space="preserve"> </w:t>
      </w:r>
    </w:p>
    <w:p w:rsidR="003E5EF5" w:rsidRDefault="003E5EF5" w:rsidP="003E5EF5">
      <w:pPr>
        <w:rPr>
          <w:lang w:val="en-US"/>
        </w:rPr>
      </w:pPr>
      <w:r w:rsidRPr="003E5EF5">
        <w:rPr>
          <w:lang w:val="en-US"/>
        </w:rPr>
        <w:t>9. CSR is a tool to make sure that companies</w:t>
      </w:r>
      <w:r>
        <w:rPr>
          <w:lang w:val="en-US"/>
        </w:rPr>
        <w:t xml:space="preserve"> </w:t>
      </w:r>
      <w:r w:rsidRPr="003E5EF5">
        <w:rPr>
          <w:lang w:val="en-US"/>
        </w:rPr>
        <w:t>are in compliance with minimum</w:t>
      </w:r>
      <w:r>
        <w:rPr>
          <w:lang w:val="en-US"/>
        </w:rPr>
        <w:t xml:space="preserve"> </w:t>
      </w:r>
      <w:r w:rsidRPr="003E5EF5">
        <w:rPr>
          <w:lang w:val="en-US"/>
        </w:rPr>
        <w:t>standards (e.g. working hours, minimum</w:t>
      </w:r>
      <w:r>
        <w:rPr>
          <w:lang w:val="en-US"/>
        </w:rPr>
        <w:t xml:space="preserve"> </w:t>
      </w:r>
      <w:r w:rsidRPr="003E5EF5">
        <w:rPr>
          <w:lang w:val="en-US"/>
        </w:rPr>
        <w:t>wage, health &amp; safety, freedom of</w:t>
      </w:r>
      <w:r>
        <w:rPr>
          <w:lang w:val="en-US"/>
        </w:rPr>
        <w:t xml:space="preserve"> </w:t>
      </w:r>
      <w:r w:rsidRPr="003E5EF5">
        <w:rPr>
          <w:lang w:val="en-US"/>
        </w:rPr>
        <w:t>association etc)</w:t>
      </w:r>
      <w:r>
        <w:rPr>
          <w:lang w:val="en-US"/>
        </w:rPr>
        <w:t xml:space="preserve"> </w:t>
      </w:r>
    </w:p>
    <w:p w:rsidR="003E5EF5" w:rsidRDefault="003E5EF5" w:rsidP="003E5EF5">
      <w:pPr>
        <w:rPr>
          <w:lang w:val="en-US"/>
        </w:rPr>
      </w:pPr>
      <w:r w:rsidRPr="003E5EF5">
        <w:rPr>
          <w:lang w:val="en-US"/>
        </w:rPr>
        <w:t>10. Knowing about CSR instruments and compliance level can be an avenue for claiming your</w:t>
      </w:r>
      <w:r>
        <w:rPr>
          <w:lang w:val="en-US"/>
        </w:rPr>
        <w:t xml:space="preserve"> </w:t>
      </w:r>
      <w:r w:rsidRPr="003E5EF5">
        <w:rPr>
          <w:lang w:val="en-US"/>
        </w:rPr>
        <w:t>rights in negotiations with your employer.</w:t>
      </w:r>
      <w:r>
        <w:rPr>
          <w:lang w:val="en-US"/>
        </w:rPr>
        <w:t xml:space="preserve"> </w:t>
      </w:r>
    </w:p>
    <w:p w:rsidR="003E5EF5" w:rsidRPr="003E5EF5" w:rsidRDefault="003E5EF5" w:rsidP="003E5EF5">
      <w:pPr>
        <w:rPr>
          <w:lang w:val="en-US"/>
        </w:rPr>
      </w:pPr>
      <w:r w:rsidRPr="003E5EF5">
        <w:rPr>
          <w:lang w:val="en-US"/>
        </w:rPr>
        <w:t>11. Better working conditions, minimum wage etc = better living</w:t>
      </w:r>
      <w:r>
        <w:rPr>
          <w:lang w:val="en-US"/>
        </w:rPr>
        <w:t xml:space="preserve"> </w:t>
      </w:r>
      <w:r w:rsidRPr="003E5EF5">
        <w:rPr>
          <w:lang w:val="en-US"/>
        </w:rPr>
        <w:t>conditions</w:t>
      </w:r>
      <w:r>
        <w:rPr>
          <w:lang w:val="en-US"/>
        </w:rPr>
        <w:t xml:space="preserve"> </w:t>
      </w:r>
    </w:p>
    <w:sectPr w:rsidR="003E5EF5" w:rsidRPr="003E5EF5" w:rsidSect="009F6154"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AB0" w:rsidRDefault="00044AB0" w:rsidP="005F1D44">
      <w:pPr>
        <w:spacing w:after="0"/>
      </w:pPr>
      <w:r>
        <w:separator/>
      </w:r>
    </w:p>
  </w:endnote>
  <w:endnote w:type="continuationSeparator" w:id="1">
    <w:p w:rsidR="00044AB0" w:rsidRDefault="00044AB0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EC0569">
        <w:pPr>
          <w:pStyle w:val="Sidefod"/>
          <w:jc w:val="right"/>
        </w:pPr>
        <w:fldSimple w:instr=" PAGE   \* MERGEFORMAT ">
          <w:r w:rsidR="00674E01">
            <w:rPr>
              <w:noProof/>
            </w:rPr>
            <w:t>2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AB0" w:rsidRDefault="00044AB0" w:rsidP="005F1D44">
      <w:pPr>
        <w:spacing w:after="0"/>
      </w:pPr>
      <w:r>
        <w:separator/>
      </w:r>
    </w:p>
  </w:footnote>
  <w:footnote w:type="continuationSeparator" w:id="1">
    <w:p w:rsidR="00044AB0" w:rsidRDefault="00044AB0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Ind w:w="52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43"/>
      <w:gridCol w:w="2188"/>
    </w:tblGrid>
    <w:tr w:rsidR="00B2111F" w:rsidTr="009F6154">
      <w:tc>
        <w:tcPr>
          <w:tcW w:w="1843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899832" cy="224809"/>
                <wp:effectExtent l="19050" t="0" r="0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108" cy="225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8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9F6154">
            <w:rPr>
              <w:color w:val="0078D7"/>
              <w:sz w:val="28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75406A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9F6154" w:rsidTr="0026630A">
      <w:tc>
        <w:tcPr>
          <w:tcW w:w="3510" w:type="dxa"/>
        </w:tcPr>
        <w:p w:rsidR="009F6154" w:rsidRDefault="009F6154" w:rsidP="0026630A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11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9F6154" w:rsidRPr="00B2111F" w:rsidRDefault="009F6154" w:rsidP="0026630A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9F6154" w:rsidRDefault="009F615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416C"/>
    <w:multiLevelType w:val="hybridMultilevel"/>
    <w:tmpl w:val="31D8B36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56DDA"/>
    <w:multiLevelType w:val="hybridMultilevel"/>
    <w:tmpl w:val="215054B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FB5472"/>
    <w:multiLevelType w:val="hybridMultilevel"/>
    <w:tmpl w:val="9DE286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493D98"/>
    <w:multiLevelType w:val="hybridMultilevel"/>
    <w:tmpl w:val="6B3A31A4"/>
    <w:lvl w:ilvl="0" w:tplc="E5C44F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EC5E98">
      <w:start w:val="252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62CD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FA44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6230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82A0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5AC5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28BE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A27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1E53276"/>
    <w:multiLevelType w:val="hybridMultilevel"/>
    <w:tmpl w:val="3974A9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CA54A4"/>
    <w:multiLevelType w:val="hybridMultilevel"/>
    <w:tmpl w:val="C2FE148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E27065"/>
    <w:multiLevelType w:val="hybridMultilevel"/>
    <w:tmpl w:val="2250BFBA"/>
    <w:lvl w:ilvl="0" w:tplc="CD3865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32FD66">
      <w:start w:val="344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063A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AAA4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EE1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F46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F65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B60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8C6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E8B35ED"/>
    <w:multiLevelType w:val="hybridMultilevel"/>
    <w:tmpl w:val="F41A363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BF3A61"/>
    <w:multiLevelType w:val="hybridMultilevel"/>
    <w:tmpl w:val="C67AD60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F61B92"/>
    <w:multiLevelType w:val="hybridMultilevel"/>
    <w:tmpl w:val="C8FACDA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8"/>
  </w:num>
  <w:num w:numId="8">
    <w:abstractNumId w:val="7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344E2C"/>
    <w:rsid w:val="000141A5"/>
    <w:rsid w:val="00044AB0"/>
    <w:rsid w:val="000621E9"/>
    <w:rsid w:val="00065D39"/>
    <w:rsid w:val="000B2CB7"/>
    <w:rsid w:val="000B5F3C"/>
    <w:rsid w:val="000D2970"/>
    <w:rsid w:val="001443D8"/>
    <w:rsid w:val="001A500C"/>
    <w:rsid w:val="0022513B"/>
    <w:rsid w:val="00251625"/>
    <w:rsid w:val="00270D1F"/>
    <w:rsid w:val="002C533A"/>
    <w:rsid w:val="00300CF0"/>
    <w:rsid w:val="0034032E"/>
    <w:rsid w:val="00344E2C"/>
    <w:rsid w:val="00390E0C"/>
    <w:rsid w:val="003A7BB8"/>
    <w:rsid w:val="003E5EF5"/>
    <w:rsid w:val="00406FC5"/>
    <w:rsid w:val="00471B52"/>
    <w:rsid w:val="00545A47"/>
    <w:rsid w:val="00562EE8"/>
    <w:rsid w:val="005C6178"/>
    <w:rsid w:val="005F1D44"/>
    <w:rsid w:val="00616F0D"/>
    <w:rsid w:val="006300CD"/>
    <w:rsid w:val="00670065"/>
    <w:rsid w:val="00674E01"/>
    <w:rsid w:val="00741C72"/>
    <w:rsid w:val="0075406A"/>
    <w:rsid w:val="00860B68"/>
    <w:rsid w:val="008A47E6"/>
    <w:rsid w:val="009316FC"/>
    <w:rsid w:val="00932BAA"/>
    <w:rsid w:val="009A56F9"/>
    <w:rsid w:val="009E3849"/>
    <w:rsid w:val="009E619F"/>
    <w:rsid w:val="009F51A9"/>
    <w:rsid w:val="009F6154"/>
    <w:rsid w:val="00A01D77"/>
    <w:rsid w:val="00A65148"/>
    <w:rsid w:val="00A8554C"/>
    <w:rsid w:val="00A90F42"/>
    <w:rsid w:val="00AF3C8B"/>
    <w:rsid w:val="00B2111F"/>
    <w:rsid w:val="00B70EC9"/>
    <w:rsid w:val="00B9202D"/>
    <w:rsid w:val="00BA312E"/>
    <w:rsid w:val="00C030B3"/>
    <w:rsid w:val="00C16586"/>
    <w:rsid w:val="00C76F67"/>
    <w:rsid w:val="00D84BF1"/>
    <w:rsid w:val="00DC1B3A"/>
    <w:rsid w:val="00DD4442"/>
    <w:rsid w:val="00E023EF"/>
    <w:rsid w:val="00E268C2"/>
    <w:rsid w:val="00E873FC"/>
    <w:rsid w:val="00E90DE4"/>
    <w:rsid w:val="00EA7086"/>
    <w:rsid w:val="00EC0569"/>
    <w:rsid w:val="00F01318"/>
    <w:rsid w:val="00F10080"/>
    <w:rsid w:val="00F85FB2"/>
    <w:rsid w:val="00F943D7"/>
    <w:rsid w:val="00FE3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E90D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8929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472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375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8682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890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3217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6449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511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3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60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344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503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893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25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0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19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440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60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-different%20page%202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6360E3-5A3A-4108-9595-34317BC98D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F90280-63AE-471A-91A0-93C812B6F5D5}"/>
</file>

<file path=customXml/itemProps3.xml><?xml version="1.0" encoding="utf-8"?>
<ds:datastoreItem xmlns:ds="http://schemas.openxmlformats.org/officeDocument/2006/customXml" ds:itemID="{7E311037-F2EB-475B-8992-28ED2BC34684}"/>
</file>

<file path=customXml/itemProps4.xml><?xml version="1.0" encoding="utf-8"?>
<ds:datastoreItem xmlns:ds="http://schemas.openxmlformats.org/officeDocument/2006/customXml" ds:itemID="{3D1AD982-4F3C-4A23-ABA8-30D4D74C4BE5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consortium-different page 2.dotx</Template>
  <TotalTime>9</TotalTime>
  <Pages>1</Pages>
  <Words>209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7</cp:revision>
  <dcterms:created xsi:type="dcterms:W3CDTF">2019-08-30T18:08:00Z</dcterms:created>
  <dcterms:modified xsi:type="dcterms:W3CDTF">2019-08-30T18:17:00Z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