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diagrams/quickStyle2.xml" ContentType="application/vnd.openxmlformats-officedocument.drawingml.diagramStyle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colors2.xml" ContentType="application/vnd.openxmlformats-officedocument.drawingml.diagramColors+xml"/>
  <Override PartName="/word/diagrams/layout2.xml" ContentType="application/vnd.openxmlformats-officedocument.drawingml.diagramLayout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70" w:rsidRPr="000D2970" w:rsidRDefault="00E90DE4" w:rsidP="000D2970">
      <w:pPr>
        <w:pStyle w:val="Overskrift3"/>
        <w:rPr>
          <w:lang w:val="en-US"/>
        </w:rPr>
      </w:pPr>
      <w:r w:rsidRPr="00E90DE4">
        <w:rPr>
          <w:lang w:val="en-US"/>
        </w:rPr>
        <w:t xml:space="preserve">Learning </w:t>
      </w:r>
      <w:r w:rsidRPr="000D2970">
        <w:rPr>
          <w:lang w:val="en-US"/>
        </w:rPr>
        <w:t>booklet</w:t>
      </w:r>
      <w:r w:rsidR="005C6178" w:rsidRPr="000D2970">
        <w:rPr>
          <w:lang w:val="en-US"/>
        </w:rPr>
        <w:t xml:space="preserve"> </w:t>
      </w:r>
      <w:r w:rsidR="00A13138">
        <w:rPr>
          <w:lang w:val="en-US"/>
        </w:rPr>
        <w:t>10</w:t>
      </w:r>
    </w:p>
    <w:p w:rsidR="00FE3930" w:rsidRPr="00A13138" w:rsidRDefault="00A13138" w:rsidP="00A13138">
      <w:pPr>
        <w:pStyle w:val="Overskrift1"/>
        <w:rPr>
          <w:lang w:val="en-US"/>
        </w:rPr>
      </w:pPr>
      <w:r w:rsidRPr="00A13138">
        <w:rPr>
          <w:lang w:val="en-US"/>
        </w:rPr>
        <w:t>Development of a Solid CSR Compliance</w:t>
      </w:r>
    </w:p>
    <w:p w:rsidR="003F108F" w:rsidRPr="003F108F" w:rsidRDefault="003F108F" w:rsidP="003F108F">
      <w:pPr>
        <w:pStyle w:val="Overskrift3"/>
        <w:rPr>
          <w:lang w:val="en-US"/>
        </w:rPr>
      </w:pPr>
      <w:r w:rsidRPr="003F108F">
        <w:rPr>
          <w:lang w:val="en-US"/>
        </w:rPr>
        <w:t>Overview of Strategic CSR Development Process</w:t>
      </w:r>
    </w:p>
    <w:p w:rsidR="00A73162" w:rsidRPr="00A73162" w:rsidRDefault="003F108F" w:rsidP="00A73162">
      <w:pPr>
        <w:rPr>
          <w:rFonts w:asciiTheme="majorHAnsi" w:hAnsiTheme="majorHAnsi"/>
          <w:lang w:val="en-US"/>
        </w:rPr>
      </w:pPr>
      <w:r w:rsidRPr="00A73162">
        <w:rPr>
          <w:rFonts w:asciiTheme="majorHAnsi" w:hAnsiTheme="majorHAnsi"/>
          <w:lang w:val="en-US"/>
        </w:rPr>
        <w:t xml:space="preserve">1. Developing </w:t>
      </w:r>
      <w:r w:rsidRPr="00A73162">
        <w:rPr>
          <w:rFonts w:asciiTheme="majorHAnsi" w:hAnsiTheme="majorHAnsi" w:cs="CIDFont+F4"/>
          <w:lang w:val="en-US"/>
        </w:rPr>
        <w:t xml:space="preserve">Strategic CSR </w:t>
      </w:r>
      <w:r w:rsidRPr="00A73162">
        <w:rPr>
          <w:rFonts w:asciiTheme="majorHAnsi" w:hAnsiTheme="majorHAnsi"/>
          <w:lang w:val="en-US"/>
        </w:rPr>
        <w:t>begins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when the CSR foundation in the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enterprise is solid – that is, when the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enterprise is in compliance with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local and international minimum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requirements.</w:t>
      </w:r>
      <w:r w:rsidR="00A73162" w:rsidRPr="00A73162">
        <w:rPr>
          <w:rFonts w:asciiTheme="majorHAnsi" w:hAnsiTheme="majorHAnsi"/>
          <w:lang w:val="en-US"/>
        </w:rPr>
        <w:t xml:space="preserve"> </w:t>
      </w:r>
    </w:p>
    <w:p w:rsidR="00A73162" w:rsidRPr="00A73162" w:rsidRDefault="003F108F" w:rsidP="00A73162">
      <w:pPr>
        <w:rPr>
          <w:rFonts w:asciiTheme="majorHAnsi" w:hAnsiTheme="majorHAnsi"/>
          <w:lang w:val="en-US"/>
        </w:rPr>
      </w:pPr>
      <w:r w:rsidRPr="00A73162">
        <w:rPr>
          <w:rFonts w:asciiTheme="majorHAnsi" w:hAnsiTheme="majorHAnsi"/>
          <w:lang w:val="en-US"/>
        </w:rPr>
        <w:t>2. In order to be “ready” to move beyond compliance and engage in “strategic CSR”, corporations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need to:</w:t>
      </w:r>
    </w:p>
    <w:p w:rsidR="00A73162" w:rsidRPr="00A73162" w:rsidRDefault="003F108F" w:rsidP="00A73162">
      <w:pPr>
        <w:pStyle w:val="Listeafsnit"/>
        <w:numPr>
          <w:ilvl w:val="0"/>
          <w:numId w:val="7"/>
        </w:numPr>
        <w:rPr>
          <w:rFonts w:asciiTheme="majorHAnsi" w:hAnsiTheme="majorHAnsi"/>
          <w:lang w:val="en-US"/>
        </w:rPr>
      </w:pPr>
      <w:r w:rsidRPr="00A73162">
        <w:rPr>
          <w:rFonts w:asciiTheme="majorHAnsi" w:hAnsiTheme="majorHAnsi"/>
          <w:lang w:val="en-US"/>
        </w:rPr>
        <w:t>First, evaluate level of CSR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compliance thru a review and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assessment of the company’s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current CSR policies and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practices</w:t>
      </w:r>
    </w:p>
    <w:p w:rsidR="007C4DBA" w:rsidRDefault="003F108F" w:rsidP="00A73162">
      <w:pPr>
        <w:pStyle w:val="Listeafsnit"/>
        <w:numPr>
          <w:ilvl w:val="0"/>
          <w:numId w:val="7"/>
        </w:numPr>
        <w:rPr>
          <w:rFonts w:asciiTheme="majorHAnsi" w:hAnsiTheme="majorHAnsi"/>
          <w:lang w:val="en-US"/>
        </w:rPr>
      </w:pPr>
      <w:r w:rsidRPr="00A73162">
        <w:rPr>
          <w:rFonts w:asciiTheme="majorHAnsi" w:hAnsiTheme="majorHAnsi"/>
          <w:lang w:val="en-US"/>
        </w:rPr>
        <w:t>Secondly, to make CSR profitable, corporations may want to move beyond compliance and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incorporate strategic CSR in line with business area, key competencies to create shared value,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innovation etc.)</w:t>
      </w:r>
      <w:r w:rsidR="00A73162" w:rsidRPr="00A73162">
        <w:rPr>
          <w:rFonts w:asciiTheme="majorHAnsi" w:hAnsiTheme="majorHAnsi"/>
          <w:lang w:val="en-US"/>
        </w:rPr>
        <w:t xml:space="preserve">   </w:t>
      </w:r>
    </w:p>
    <w:p w:rsidR="00A73162" w:rsidRPr="00A73162" w:rsidRDefault="00A73162" w:rsidP="007C4DBA">
      <w:pPr>
        <w:pStyle w:val="Listeafsnit"/>
        <w:rPr>
          <w:rFonts w:asciiTheme="majorHAnsi" w:hAnsiTheme="majorHAnsi"/>
          <w:lang w:val="en-US"/>
        </w:rPr>
      </w:pPr>
      <w:r w:rsidRPr="00A73162">
        <w:rPr>
          <w:rFonts w:asciiTheme="majorHAnsi" w:hAnsiTheme="majorHAnsi"/>
          <w:lang w:val="en-US"/>
        </w:rPr>
        <w:t xml:space="preserve"> </w:t>
      </w:r>
    </w:p>
    <w:p w:rsidR="00A73162" w:rsidRDefault="008F7916" w:rsidP="00A73162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eastAsia="da-DK"/>
        </w:rPr>
        <w:drawing>
          <wp:inline distT="0" distB="0" distL="0" distR="0">
            <wp:extent cx="5491181" cy="2568388"/>
            <wp:effectExtent l="19050" t="0" r="14269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A73162" w:rsidRDefault="00A73162" w:rsidP="00A73162">
      <w:pPr>
        <w:rPr>
          <w:rFonts w:asciiTheme="majorHAnsi" w:hAnsiTheme="majorHAnsi"/>
          <w:lang w:val="en-US"/>
        </w:rPr>
      </w:pPr>
    </w:p>
    <w:p w:rsidR="00A73162" w:rsidRPr="00A73162" w:rsidRDefault="003F108F" w:rsidP="00A73162">
      <w:pPr>
        <w:rPr>
          <w:rFonts w:asciiTheme="majorHAnsi" w:hAnsiTheme="majorHAnsi"/>
          <w:lang w:val="en-US"/>
        </w:rPr>
      </w:pPr>
      <w:r w:rsidRPr="00A73162">
        <w:rPr>
          <w:rFonts w:asciiTheme="majorHAnsi" w:hAnsiTheme="majorHAnsi"/>
          <w:lang w:val="en-US"/>
        </w:rPr>
        <w:t xml:space="preserve">3. Thus, the analysis of current CSR compliance </w:t>
      </w:r>
      <w:r w:rsidRPr="00A73162">
        <w:rPr>
          <w:rFonts w:asciiTheme="majorHAnsi" w:hAnsiTheme="majorHAnsi" w:cs="CIDFont+F1"/>
          <w:lang w:val="en-US"/>
        </w:rPr>
        <w:t xml:space="preserve">provides a </w:t>
      </w:r>
      <w:r w:rsidRPr="00A73162">
        <w:rPr>
          <w:rFonts w:asciiTheme="majorHAnsi" w:hAnsiTheme="majorHAnsi"/>
          <w:lang w:val="en-US"/>
        </w:rPr>
        <w:t>proper foundation for engaging in</w:t>
      </w:r>
      <w:r w:rsidR="00A73162" w:rsidRPr="00A73162">
        <w:rPr>
          <w:rFonts w:asciiTheme="majorHAnsi" w:hAnsiTheme="majorHAnsi"/>
          <w:lang w:val="en-US"/>
        </w:rPr>
        <w:t xml:space="preserve"> </w:t>
      </w:r>
      <w:r w:rsidRPr="00A73162">
        <w:rPr>
          <w:rFonts w:asciiTheme="majorHAnsi" w:hAnsiTheme="majorHAnsi"/>
          <w:lang w:val="en-US"/>
        </w:rPr>
        <w:t>strategic CSR!</w:t>
      </w:r>
      <w:r w:rsidR="00A73162" w:rsidRPr="00A73162">
        <w:rPr>
          <w:rFonts w:asciiTheme="majorHAnsi" w:hAnsiTheme="majorHAnsi"/>
          <w:lang w:val="en-US"/>
        </w:rPr>
        <w:t xml:space="preserve"> </w:t>
      </w:r>
    </w:p>
    <w:p w:rsidR="00A73162" w:rsidRPr="0074264C" w:rsidRDefault="00A73162" w:rsidP="00A73162">
      <w:pPr>
        <w:pStyle w:val="Overskrift3"/>
        <w:rPr>
          <w:lang w:val="en-US"/>
        </w:rPr>
      </w:pPr>
      <w:r w:rsidRPr="0074264C">
        <w:rPr>
          <w:lang w:val="en-US"/>
        </w:rPr>
        <w:t>Developing a Solid CSR Compliance</w:t>
      </w:r>
    </w:p>
    <w:p w:rsidR="00A73162" w:rsidRPr="009939B5" w:rsidRDefault="00A73162" w:rsidP="00362C34">
      <w:pPr>
        <w:autoSpaceDE w:val="0"/>
        <w:autoSpaceDN w:val="0"/>
        <w:adjustRightInd w:val="0"/>
        <w:spacing w:after="0"/>
        <w:rPr>
          <w:rFonts w:ascii="CIDFont+F3" w:hAnsi="CIDFont+F3" w:cs="CIDFont+F3"/>
          <w:sz w:val="23"/>
          <w:szCs w:val="23"/>
          <w:lang w:val="en-US"/>
        </w:rPr>
      </w:pPr>
      <w:r w:rsidRPr="00A73162">
        <w:rPr>
          <w:rFonts w:ascii="CIDFont+F3" w:hAnsi="CIDFont+F3" w:cs="CIDFont+F3"/>
          <w:sz w:val="23"/>
          <w:szCs w:val="23"/>
          <w:lang w:val="en-US"/>
        </w:rPr>
        <w:t xml:space="preserve">4. There are four known major steps in developing a solid CSR compliance, and </w:t>
      </w:r>
      <w:r w:rsidR="0074264C">
        <w:rPr>
          <w:rFonts w:ascii="CIDFont+F3" w:hAnsi="CIDFont+F3" w:cs="CIDFont+F3"/>
          <w:sz w:val="23"/>
          <w:szCs w:val="23"/>
          <w:lang w:val="en-US"/>
        </w:rPr>
        <w:t xml:space="preserve">they are </w:t>
      </w:r>
      <w:r w:rsidRPr="00A73162">
        <w:rPr>
          <w:rFonts w:ascii="CIDFont+F3" w:hAnsi="CIDFont+F3" w:cs="CIDFont+F3"/>
          <w:sz w:val="23"/>
          <w:szCs w:val="23"/>
          <w:lang w:val="en-US"/>
        </w:rPr>
        <w:t>illustrated</w:t>
      </w:r>
      <w:r w:rsidR="00362C34"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9939B5">
        <w:rPr>
          <w:rFonts w:ascii="CIDFont+F3" w:hAnsi="CIDFont+F3" w:cs="CIDFont+F3"/>
          <w:sz w:val="23"/>
          <w:szCs w:val="23"/>
          <w:lang w:val="en-US"/>
        </w:rPr>
        <w:t>below.</w:t>
      </w:r>
    </w:p>
    <w:p w:rsidR="00A73162" w:rsidRPr="009939B5" w:rsidRDefault="00A73162" w:rsidP="00A73162">
      <w:pPr>
        <w:rPr>
          <w:rFonts w:ascii="CIDFont+F3" w:hAnsi="CIDFont+F3" w:cs="CIDFont+F3"/>
          <w:sz w:val="23"/>
          <w:szCs w:val="23"/>
          <w:lang w:val="en-US"/>
        </w:rPr>
      </w:pPr>
    </w:p>
    <w:p w:rsidR="00A73162" w:rsidRPr="009939B5" w:rsidRDefault="00A73162" w:rsidP="00A73162">
      <w:pPr>
        <w:rPr>
          <w:rFonts w:ascii="CIDFont+F3" w:hAnsi="CIDFont+F3" w:cs="CIDFont+F3"/>
          <w:sz w:val="23"/>
          <w:szCs w:val="23"/>
          <w:lang w:val="en-US"/>
        </w:rPr>
      </w:pPr>
    </w:p>
    <w:p w:rsidR="00A73162" w:rsidRDefault="00A73162" w:rsidP="00A73162">
      <w:pPr>
        <w:rPr>
          <w:lang w:val="en-US"/>
        </w:rPr>
      </w:pPr>
      <w:r w:rsidRPr="00A73162">
        <w:rPr>
          <w:noProof/>
          <w:lang w:eastAsia="da-DK"/>
        </w:rPr>
        <w:lastRenderedPageBreak/>
        <w:drawing>
          <wp:inline distT="0" distB="0" distL="0" distR="0">
            <wp:extent cx="7200000" cy="4806801"/>
            <wp:effectExtent l="0" t="495300" r="0" b="393849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BF4C9C" w:rsidRDefault="00BF4C9C" w:rsidP="00A73162">
      <w:pPr>
        <w:rPr>
          <w:lang w:val="en-US"/>
        </w:rPr>
      </w:pPr>
    </w:p>
    <w:p w:rsidR="00BF4C9C" w:rsidRDefault="00BF4C9C" w:rsidP="00A73162">
      <w:pPr>
        <w:rPr>
          <w:noProof/>
          <w:lang w:eastAsia="da-DK"/>
        </w:rPr>
      </w:pPr>
    </w:p>
    <w:p w:rsidR="007C4DBA" w:rsidRDefault="007C4DBA" w:rsidP="006F6390">
      <w:pPr>
        <w:pStyle w:val="Overskrift3"/>
        <w:rPr>
          <w:lang w:val="en-US"/>
        </w:rPr>
      </w:pPr>
    </w:p>
    <w:p w:rsidR="006F6390" w:rsidRPr="006F6390" w:rsidRDefault="006F6390" w:rsidP="006F6390">
      <w:pPr>
        <w:pStyle w:val="Overskrift3"/>
        <w:rPr>
          <w:lang w:val="en-US"/>
        </w:rPr>
      </w:pPr>
      <w:r w:rsidRPr="006F6390">
        <w:rPr>
          <w:lang w:val="en-US"/>
        </w:rPr>
        <w:t>Step 1: Workplace Cooperation</w:t>
      </w:r>
    </w:p>
    <w:p w:rsidR="006F6390" w:rsidRDefault="006F6390" w:rsidP="006F6390">
      <w:pPr>
        <w:rPr>
          <w:lang w:val="en-US"/>
        </w:rPr>
      </w:pPr>
      <w:r w:rsidRPr="006F6390">
        <w:rPr>
          <w:lang w:val="en-US"/>
        </w:rPr>
        <w:t>5. Workplace cooperation mechanism</w:t>
      </w:r>
      <w:r>
        <w:rPr>
          <w:lang w:val="en-US"/>
        </w:rPr>
        <w:t xml:space="preserve"> </w:t>
      </w:r>
      <w:r w:rsidRPr="006F6390">
        <w:rPr>
          <w:lang w:val="en-US"/>
        </w:rPr>
        <w:t>is established to ensure that a</w:t>
      </w:r>
      <w:r>
        <w:rPr>
          <w:lang w:val="en-US"/>
        </w:rPr>
        <w:t xml:space="preserve"> </w:t>
      </w:r>
      <w:r w:rsidRPr="006F6390">
        <w:rPr>
          <w:lang w:val="en-US"/>
        </w:rPr>
        <w:t xml:space="preserve">process whereby employees </w:t>
      </w:r>
      <w:r w:rsidR="003E7C1A">
        <w:rPr>
          <w:lang w:val="en-US"/>
        </w:rPr>
        <w:t>and</w:t>
      </w:r>
      <w:r w:rsidRPr="006F6390">
        <w:rPr>
          <w:lang w:val="en-US"/>
        </w:rPr>
        <w:t xml:space="preserve"> their</w:t>
      </w:r>
      <w:r>
        <w:rPr>
          <w:lang w:val="en-US"/>
        </w:rPr>
        <w:t xml:space="preserve"> </w:t>
      </w:r>
      <w:r w:rsidRPr="006F6390">
        <w:rPr>
          <w:lang w:val="en-US"/>
        </w:rPr>
        <w:t xml:space="preserve">representatives </w:t>
      </w:r>
      <w:r w:rsidR="00105641">
        <w:rPr>
          <w:lang w:val="en-US"/>
        </w:rPr>
        <w:t xml:space="preserve">through social dialogue </w:t>
      </w:r>
      <w:r w:rsidRPr="006F6390">
        <w:rPr>
          <w:lang w:val="en-US"/>
        </w:rPr>
        <w:t>participate with</w:t>
      </w:r>
      <w:r>
        <w:rPr>
          <w:lang w:val="en-US"/>
        </w:rPr>
        <w:t xml:space="preserve"> </w:t>
      </w:r>
      <w:r w:rsidRPr="006F6390">
        <w:rPr>
          <w:lang w:val="en-US"/>
        </w:rPr>
        <w:t>management, through consultations</w:t>
      </w:r>
      <w:r>
        <w:rPr>
          <w:lang w:val="en-US"/>
        </w:rPr>
        <w:t xml:space="preserve"> </w:t>
      </w:r>
      <w:r w:rsidRPr="006F6390">
        <w:rPr>
          <w:lang w:val="en-US"/>
        </w:rPr>
        <w:t>and discussions, in resolving issues</w:t>
      </w:r>
      <w:r>
        <w:rPr>
          <w:lang w:val="en-US"/>
        </w:rPr>
        <w:t xml:space="preserve"> </w:t>
      </w:r>
      <w:r w:rsidRPr="006F6390">
        <w:rPr>
          <w:lang w:val="en-US"/>
        </w:rPr>
        <w:t xml:space="preserve">of common concern </w:t>
      </w:r>
    </w:p>
    <w:p w:rsidR="006F6390" w:rsidRDefault="006F6390" w:rsidP="006F6390">
      <w:pPr>
        <w:rPr>
          <w:lang w:val="en-US"/>
        </w:rPr>
      </w:pPr>
      <w:r w:rsidRPr="006F6390">
        <w:rPr>
          <w:lang w:val="en-US"/>
        </w:rPr>
        <w:t>In similar fashion, CSR Working</w:t>
      </w:r>
      <w:r>
        <w:rPr>
          <w:lang w:val="en-US"/>
        </w:rPr>
        <w:t xml:space="preserve"> </w:t>
      </w:r>
      <w:r w:rsidRPr="006F6390">
        <w:rPr>
          <w:lang w:val="en-US"/>
        </w:rPr>
        <w:t>Group/CSR Cooperation Committee is</w:t>
      </w:r>
      <w:r>
        <w:rPr>
          <w:lang w:val="en-US"/>
        </w:rPr>
        <w:t xml:space="preserve"> </w:t>
      </w:r>
      <w:r w:rsidRPr="006F6390">
        <w:rPr>
          <w:lang w:val="en-US"/>
        </w:rPr>
        <w:t>vital in integrating the company’s CSR</w:t>
      </w:r>
      <w:r>
        <w:rPr>
          <w:lang w:val="en-US"/>
        </w:rPr>
        <w:t xml:space="preserve"> </w:t>
      </w:r>
      <w:r w:rsidRPr="006F6390">
        <w:rPr>
          <w:lang w:val="en-US"/>
        </w:rPr>
        <w:t>inititatives, starting with an assessment</w:t>
      </w:r>
      <w:r>
        <w:rPr>
          <w:lang w:val="en-US"/>
        </w:rPr>
        <w:t xml:space="preserve"> </w:t>
      </w:r>
      <w:r w:rsidRPr="006F6390">
        <w:rPr>
          <w:lang w:val="en-US"/>
        </w:rPr>
        <w:t>of the company’s compliance to</w:t>
      </w:r>
      <w:r>
        <w:rPr>
          <w:lang w:val="en-US"/>
        </w:rPr>
        <w:t xml:space="preserve"> </w:t>
      </w:r>
      <w:r w:rsidRPr="006F6390">
        <w:rPr>
          <w:lang w:val="en-US"/>
        </w:rPr>
        <w:t>international CSR standards and</w:t>
      </w:r>
      <w:r>
        <w:rPr>
          <w:lang w:val="en-US"/>
        </w:rPr>
        <w:t xml:space="preserve"> </w:t>
      </w:r>
      <w:r w:rsidRPr="006F6390">
        <w:rPr>
          <w:lang w:val="en-US"/>
        </w:rPr>
        <w:t>guidelines, and in furthering the</w:t>
      </w:r>
      <w:r>
        <w:rPr>
          <w:lang w:val="en-US"/>
        </w:rPr>
        <w:t xml:space="preserve"> </w:t>
      </w:r>
      <w:r w:rsidRPr="006F6390">
        <w:rPr>
          <w:lang w:val="en-US"/>
        </w:rPr>
        <w:t xml:space="preserve">company’s solid CSR compliance. </w:t>
      </w:r>
    </w:p>
    <w:p w:rsidR="006F6390" w:rsidRPr="006F6390" w:rsidRDefault="006F6390" w:rsidP="006F6390">
      <w:pPr>
        <w:rPr>
          <w:rFonts w:ascii="CIDFont+F3" w:hAnsi="CIDFont+F3" w:cs="CIDFont+F3"/>
          <w:sz w:val="23"/>
          <w:szCs w:val="23"/>
          <w:lang w:val="en-US"/>
        </w:rPr>
      </w:pPr>
      <w:r w:rsidRPr="006F6390">
        <w:rPr>
          <w:lang w:val="en-US"/>
        </w:rPr>
        <w:t>6. To function effectively, the CSR</w:t>
      </w:r>
      <w:r>
        <w:rPr>
          <w:lang w:val="en-US"/>
        </w:rPr>
        <w:t xml:space="preserve"> </w:t>
      </w:r>
      <w:r w:rsidRPr="006F6390">
        <w:rPr>
          <w:lang w:val="en-US"/>
        </w:rPr>
        <w:t>Cooperation Committee should be</w:t>
      </w:r>
      <w:r>
        <w:rPr>
          <w:lang w:val="en-US"/>
        </w:rPr>
        <w:t xml:space="preserve"> </w:t>
      </w:r>
      <w:r w:rsidRPr="006F6390">
        <w:rPr>
          <w:lang w:val="en-US"/>
        </w:rPr>
        <w:t>composed of responsible employee and</w:t>
      </w:r>
      <w:r>
        <w:rPr>
          <w:lang w:val="en-US"/>
        </w:rPr>
        <w:t xml:space="preserve"> </w:t>
      </w:r>
      <w:r w:rsidRPr="006F6390">
        <w:rPr>
          <w:lang w:val="en-US"/>
        </w:rPr>
        <w:t>management representatives, with the</w:t>
      </w:r>
      <w:r>
        <w:rPr>
          <w:lang w:val="en-US"/>
        </w:rPr>
        <w:t xml:space="preserve"> </w:t>
      </w:r>
      <w:r w:rsidRPr="006F6390">
        <w:rPr>
          <w:lang w:val="en-US"/>
        </w:rPr>
        <w:t>representations extended to relevant</w:t>
      </w:r>
      <w:r>
        <w:rPr>
          <w:lang w:val="en-US"/>
        </w:rPr>
        <w:t xml:space="preserve"> </w:t>
      </w:r>
      <w:r w:rsidRPr="006F6390">
        <w:rPr>
          <w:lang w:val="en-US"/>
        </w:rPr>
        <w:t>units within the company and its</w:t>
      </w:r>
      <w:r>
        <w:rPr>
          <w:lang w:val="en-US"/>
        </w:rPr>
        <w:t xml:space="preserve"> </w:t>
      </w:r>
      <w:r w:rsidRPr="006F6390">
        <w:rPr>
          <w:lang w:val="en-US"/>
        </w:rPr>
        <w:t>subsidiaries.</w:t>
      </w:r>
      <w:r>
        <w:rPr>
          <w:lang w:val="en-US"/>
        </w:rPr>
        <w:t xml:space="preserve"> </w:t>
      </w:r>
      <w:r w:rsidRPr="006F6390">
        <w:rPr>
          <w:lang w:val="en-US"/>
        </w:rPr>
        <w:t>More importantly, the Committee’s</w:t>
      </w:r>
      <w:r>
        <w:rPr>
          <w:lang w:val="en-US"/>
        </w:rPr>
        <w:t xml:space="preserve"> </w:t>
      </w:r>
      <w:r w:rsidRPr="006F6390">
        <w:rPr>
          <w:lang w:val="en-US"/>
        </w:rPr>
        <w:t>tasks, dialogues, and reporting should be</w:t>
      </w:r>
      <w:r>
        <w:rPr>
          <w:lang w:val="en-US"/>
        </w:rPr>
        <w:t xml:space="preserve"> </w:t>
      </w:r>
      <w:r w:rsidRPr="006F6390">
        <w:rPr>
          <w:lang w:val="en-US"/>
        </w:rPr>
        <w:t xml:space="preserve">anchored in the organisation. </w:t>
      </w:r>
    </w:p>
    <w:p w:rsidR="006F6390" w:rsidRPr="006F6390" w:rsidRDefault="006F6390" w:rsidP="006F6390">
      <w:pPr>
        <w:pStyle w:val="Overskrift3"/>
        <w:rPr>
          <w:lang w:val="en-US"/>
        </w:rPr>
      </w:pPr>
      <w:r w:rsidRPr="006F6390">
        <w:rPr>
          <w:lang w:val="en-US"/>
        </w:rPr>
        <w:lastRenderedPageBreak/>
        <w:t>Step 2: Review of Policies and Procedures</w:t>
      </w:r>
    </w:p>
    <w:p w:rsidR="006F6390" w:rsidRPr="006F6390" w:rsidRDefault="006F6390" w:rsidP="006F6390">
      <w:pPr>
        <w:rPr>
          <w:rFonts w:ascii="Arial Unicode MS" w:eastAsia="Arial Unicode MS" w:hAnsi="Arial Unicode MS" w:cs="Arial Unicode MS"/>
          <w:lang w:val="en-US"/>
        </w:rPr>
      </w:pPr>
      <w:r w:rsidRPr="006F6390">
        <w:rPr>
          <w:lang w:val="en-US"/>
        </w:rPr>
        <w:t>7. This step involves the following:</w:t>
      </w:r>
    </w:p>
    <w:p w:rsidR="006F6390" w:rsidRPr="007C4DBA" w:rsidRDefault="006F6390" w:rsidP="007C4DBA">
      <w:pPr>
        <w:pStyle w:val="Listeafsnit"/>
        <w:numPr>
          <w:ilvl w:val="0"/>
          <w:numId w:val="11"/>
        </w:numPr>
        <w:rPr>
          <w:rFonts w:asciiTheme="majorHAnsi" w:hAnsiTheme="majorHAnsi" w:cs="CIDFont+F3"/>
          <w:lang w:val="en-US"/>
        </w:rPr>
      </w:pPr>
      <w:r w:rsidRPr="007C4DBA">
        <w:rPr>
          <w:rFonts w:asciiTheme="majorHAnsi" w:hAnsiTheme="majorHAnsi" w:cs="CIDFont+F3"/>
          <w:lang w:val="en-US"/>
        </w:rPr>
        <w:t xml:space="preserve">A review of the company’s current policies and procedures related to CSR and the Triple Bottom Line. This implies going through internal policies, documents, and procedures that are of relevance – HR policies, employee satisfaction surveys, environment policies, and other relevant governing documents in the organisation. </w:t>
      </w:r>
    </w:p>
    <w:p w:rsidR="006F6390" w:rsidRPr="007C4DBA" w:rsidRDefault="006F6390" w:rsidP="007C4DBA">
      <w:pPr>
        <w:pStyle w:val="Listeafsnit"/>
        <w:numPr>
          <w:ilvl w:val="0"/>
          <w:numId w:val="11"/>
        </w:numPr>
        <w:rPr>
          <w:rFonts w:ascii="CIDFont+F3" w:hAnsi="CIDFont+F3" w:cs="CIDFont+F3"/>
          <w:sz w:val="23"/>
          <w:szCs w:val="23"/>
          <w:lang w:val="en-US"/>
        </w:rPr>
      </w:pPr>
      <w:r w:rsidRPr="007C4DBA">
        <w:rPr>
          <w:rFonts w:asciiTheme="majorHAnsi" w:hAnsiTheme="majorHAnsi" w:cs="CIDFont+F3"/>
          <w:lang w:val="en-US"/>
        </w:rPr>
        <w:t xml:space="preserve">Identifying any missing policies, and/or other gaps, and identifying mitigation in case of any gaps and/or high risks </w:t>
      </w:r>
    </w:p>
    <w:p w:rsidR="006F6390" w:rsidRDefault="006F6390" w:rsidP="006F6390">
      <w:pPr>
        <w:pStyle w:val="Overskrift3"/>
        <w:rPr>
          <w:lang w:val="en-US"/>
        </w:rPr>
      </w:pPr>
      <w:r w:rsidRPr="006F6390">
        <w:rPr>
          <w:lang w:val="en-US"/>
        </w:rPr>
        <w:t>Step 3: Formulation of Policy Commitment on CSR</w:t>
      </w:r>
    </w:p>
    <w:p w:rsidR="00F451CE" w:rsidRPr="00F451CE" w:rsidRDefault="00F451CE" w:rsidP="00F451CE">
      <w:pPr>
        <w:rPr>
          <w:lang w:val="en-US"/>
        </w:rPr>
      </w:pPr>
      <w:r>
        <w:rPr>
          <w:lang w:val="en-US"/>
        </w:rPr>
        <w:t>8. This step involves the following:</w:t>
      </w:r>
    </w:p>
    <w:p w:rsidR="00550BF2" w:rsidRDefault="006F6390" w:rsidP="00F451CE">
      <w:pPr>
        <w:pStyle w:val="Listeafsnit"/>
        <w:numPr>
          <w:ilvl w:val="0"/>
          <w:numId w:val="8"/>
        </w:numPr>
        <w:rPr>
          <w:rFonts w:asciiTheme="majorHAnsi" w:hAnsiTheme="majorHAnsi" w:cs="CIDFont+F3"/>
          <w:lang w:val="en-US"/>
        </w:rPr>
      </w:pPr>
      <w:r w:rsidRPr="00F451CE">
        <w:rPr>
          <w:rFonts w:asciiTheme="majorHAnsi" w:hAnsiTheme="majorHAnsi" w:cs="CIDFont+F3"/>
          <w:lang w:val="en-US"/>
        </w:rPr>
        <w:t>Identifying the level of the</w:t>
      </w:r>
      <w:r w:rsidR="00550BF2" w:rsidRPr="00F451CE">
        <w:rPr>
          <w:rFonts w:asciiTheme="majorHAnsi" w:hAnsiTheme="majorHAnsi" w:cs="CIDFont+F3"/>
          <w:lang w:val="en-US"/>
        </w:rPr>
        <w:t xml:space="preserve"> </w:t>
      </w:r>
      <w:r w:rsidRPr="00F451CE">
        <w:rPr>
          <w:rFonts w:asciiTheme="majorHAnsi" w:hAnsiTheme="majorHAnsi" w:cs="CIDFont+F3"/>
          <w:lang w:val="en-US"/>
        </w:rPr>
        <w:t>company’s ambition for working</w:t>
      </w:r>
      <w:r w:rsidR="00550BF2" w:rsidRPr="00F451CE">
        <w:rPr>
          <w:rFonts w:asciiTheme="majorHAnsi" w:hAnsiTheme="majorHAnsi" w:cs="CIDFont+F3"/>
          <w:lang w:val="en-US"/>
        </w:rPr>
        <w:t xml:space="preserve"> </w:t>
      </w:r>
      <w:r w:rsidRPr="00F451CE">
        <w:rPr>
          <w:rFonts w:asciiTheme="majorHAnsi" w:hAnsiTheme="majorHAnsi" w:cs="CIDFont+F3"/>
          <w:lang w:val="en-US"/>
        </w:rPr>
        <w:t>with CSR</w:t>
      </w:r>
    </w:p>
    <w:p w:rsidR="00550BF2" w:rsidRPr="004731EB" w:rsidRDefault="007C4381" w:rsidP="004731EB">
      <w:pPr>
        <w:jc w:val="center"/>
        <w:rPr>
          <w:rFonts w:asciiTheme="majorHAnsi" w:hAnsiTheme="majorHAnsi" w:cs="CIDFont+F3"/>
          <w:lang w:val="en-US"/>
        </w:rPr>
      </w:pPr>
      <w:r w:rsidRPr="007C4381">
        <w:rPr>
          <w:rFonts w:ascii="Arial Unicode MS" w:eastAsia="Arial Unicode MS" w:hAnsi="Arial Unicode MS" w:cs="Arial Unicode MS"/>
          <w:sz w:val="23"/>
          <w:szCs w:val="23"/>
          <w:lang w:val="en-US"/>
        </w:rPr>
      </w:r>
      <w:r w:rsidRPr="007C4381">
        <w:rPr>
          <w:rFonts w:ascii="Arial Unicode MS" w:eastAsia="Arial Unicode MS" w:hAnsi="Arial Unicode MS" w:cs="Arial Unicode MS"/>
          <w:sz w:val="23"/>
          <w:szCs w:val="23"/>
          <w:lang w:val="en-US"/>
        </w:rPr>
        <w:pict>
          <v:roundrect id="_x0000_s1026" style="width:265.05pt;height:90.55pt;mso-position-horizontal-relative:char;mso-position-vertical-relative:line" arcsize="10923f" fillcolor="#243f60 [1604]" stroked="f" strokecolor="#f2f2f2 [3041]" strokeweight="3pt">
            <v:shadow on="t" type="perspective" color="#243f60 [1604]" opacity=".5" offset="1pt" offset2="-1pt"/>
            <v:textbox inset="0,,0">
              <w:txbxContent>
                <w:p w:rsidR="004731EB" w:rsidRPr="00335B95" w:rsidRDefault="004731EB" w:rsidP="004731EB">
                  <w:pPr>
                    <w:pStyle w:val="Listeafsnit"/>
                    <w:numPr>
                      <w:ilvl w:val="0"/>
                      <w:numId w:val="9"/>
                    </w:numPr>
                    <w:rPr>
                      <w:rFonts w:asciiTheme="majorHAnsi" w:hAnsiTheme="majorHAnsi" w:cs="CIDFont+F2"/>
                      <w:color w:val="FFFFFF" w:themeColor="background1"/>
                      <w:sz w:val="24"/>
                      <w:lang w:val="en-US"/>
                    </w:rPr>
                  </w:pPr>
                  <w:r w:rsidRPr="00335B95">
                    <w:rPr>
                      <w:rFonts w:asciiTheme="majorHAnsi" w:hAnsiTheme="majorHAnsi" w:cs="CIDFont+F2"/>
                      <w:color w:val="FFFFFF" w:themeColor="background1"/>
                      <w:sz w:val="24"/>
                      <w:lang w:val="en-US"/>
                    </w:rPr>
                    <w:t>Is the company targeting ONLY compliance with existing national and international standards and guidelines?</w:t>
                  </w:r>
                </w:p>
                <w:p w:rsidR="004731EB" w:rsidRPr="00335B95" w:rsidRDefault="004731EB" w:rsidP="004731EB">
                  <w:pPr>
                    <w:pStyle w:val="Listeafsnit"/>
                    <w:numPr>
                      <w:ilvl w:val="0"/>
                      <w:numId w:val="9"/>
                    </w:numPr>
                    <w:rPr>
                      <w:color w:val="FFFFFF" w:themeColor="background1"/>
                      <w:sz w:val="24"/>
                      <w:lang w:val="en-US"/>
                    </w:rPr>
                  </w:pPr>
                  <w:r w:rsidRPr="00335B95">
                    <w:rPr>
                      <w:rFonts w:asciiTheme="majorHAnsi" w:hAnsiTheme="majorHAnsi" w:cs="CIDFont+F2"/>
                      <w:color w:val="FFFFFF" w:themeColor="background1"/>
                      <w:sz w:val="24"/>
                      <w:lang w:val="en-US"/>
                    </w:rPr>
                    <w:t>Or is it going beyond compliance and establish CSR as a strategic model?</w:t>
                  </w:r>
                </w:p>
              </w:txbxContent>
            </v:textbox>
            <w10:wrap type="none"/>
            <w10:anchorlock/>
          </v:roundrect>
        </w:pict>
      </w:r>
    </w:p>
    <w:p w:rsidR="00550BF2" w:rsidRPr="00F451CE" w:rsidRDefault="006F6390" w:rsidP="00F451CE">
      <w:pPr>
        <w:pStyle w:val="Listeafsnit"/>
        <w:numPr>
          <w:ilvl w:val="0"/>
          <w:numId w:val="8"/>
        </w:numPr>
        <w:rPr>
          <w:rFonts w:asciiTheme="majorHAnsi" w:hAnsiTheme="majorHAnsi" w:cs="CIDFont+F3"/>
          <w:lang w:val="en-US"/>
        </w:rPr>
      </w:pPr>
      <w:r w:rsidRPr="00F451CE">
        <w:rPr>
          <w:rFonts w:asciiTheme="majorHAnsi" w:hAnsiTheme="majorHAnsi" w:cs="CIDFont+F3"/>
          <w:lang w:val="en-US"/>
        </w:rPr>
        <w:t>Describing the Mission/Vision of</w:t>
      </w:r>
      <w:r w:rsidR="00550BF2" w:rsidRPr="00F451CE">
        <w:rPr>
          <w:rFonts w:asciiTheme="majorHAnsi" w:hAnsiTheme="majorHAnsi" w:cs="CIDFont+F3"/>
          <w:lang w:val="en-US"/>
        </w:rPr>
        <w:t xml:space="preserve"> </w:t>
      </w:r>
      <w:r w:rsidRPr="00F451CE">
        <w:rPr>
          <w:rFonts w:asciiTheme="majorHAnsi" w:hAnsiTheme="majorHAnsi" w:cs="CIDFont+F3"/>
          <w:lang w:val="en-US"/>
        </w:rPr>
        <w:t>the company.</w:t>
      </w:r>
      <w:r w:rsidR="00550BF2" w:rsidRPr="00F451CE">
        <w:rPr>
          <w:rFonts w:asciiTheme="majorHAnsi" w:hAnsiTheme="majorHAnsi" w:cs="CIDFont+F3"/>
          <w:lang w:val="en-US"/>
        </w:rPr>
        <w:t xml:space="preserve"> </w:t>
      </w:r>
      <w:r w:rsidR="00F1707D">
        <w:rPr>
          <w:rFonts w:asciiTheme="majorHAnsi" w:hAnsiTheme="majorHAnsi" w:cs="CIDFont+F3"/>
          <w:lang w:val="en-US"/>
        </w:rPr>
        <w:br/>
      </w:r>
      <w:r w:rsidRPr="00F451CE">
        <w:rPr>
          <w:rFonts w:asciiTheme="majorHAnsi" w:hAnsiTheme="majorHAnsi" w:cs="CIDFont+F2"/>
          <w:lang w:val="en-US"/>
        </w:rPr>
        <w:t xml:space="preserve">NOTE: </w:t>
      </w:r>
      <w:r w:rsidRPr="00F451CE">
        <w:rPr>
          <w:rFonts w:asciiTheme="majorHAnsi" w:hAnsiTheme="majorHAnsi" w:cs="CIDFont+F3"/>
          <w:lang w:val="en-US"/>
        </w:rPr>
        <w:t>In this task, management</w:t>
      </w:r>
      <w:r w:rsidR="00550BF2" w:rsidRPr="00F451CE">
        <w:rPr>
          <w:rFonts w:asciiTheme="majorHAnsi" w:hAnsiTheme="majorHAnsi" w:cs="CIDFont+F3"/>
          <w:lang w:val="en-US"/>
        </w:rPr>
        <w:t xml:space="preserve"> </w:t>
      </w:r>
      <w:r w:rsidRPr="00F451CE">
        <w:rPr>
          <w:rFonts w:asciiTheme="majorHAnsi" w:hAnsiTheme="majorHAnsi" w:cs="CIDFont+F3"/>
          <w:lang w:val="en-US"/>
        </w:rPr>
        <w:t>participation is very important!</w:t>
      </w:r>
      <w:r w:rsidR="00550BF2" w:rsidRPr="00F451CE">
        <w:rPr>
          <w:rFonts w:asciiTheme="majorHAnsi" w:hAnsiTheme="majorHAnsi" w:cs="CIDFont+F3"/>
          <w:lang w:val="en-US"/>
        </w:rPr>
        <w:t xml:space="preserve"> </w:t>
      </w:r>
    </w:p>
    <w:p w:rsidR="006F6390" w:rsidRPr="004D1D81" w:rsidRDefault="00550BF2" w:rsidP="00F451CE">
      <w:pPr>
        <w:pStyle w:val="Listeafsnit"/>
        <w:numPr>
          <w:ilvl w:val="0"/>
          <w:numId w:val="8"/>
        </w:numPr>
        <w:rPr>
          <w:rFonts w:ascii="CIDFont+F3" w:hAnsi="CIDFont+F3" w:cs="CIDFont+F3"/>
          <w:sz w:val="23"/>
          <w:szCs w:val="23"/>
          <w:lang w:val="en-US"/>
        </w:rPr>
      </w:pPr>
      <w:r w:rsidRPr="00F451CE">
        <w:rPr>
          <w:rFonts w:asciiTheme="majorHAnsi" w:hAnsiTheme="majorHAnsi" w:cs="CIDFont+F3"/>
          <w:lang w:val="en-US"/>
        </w:rPr>
        <w:t>D</w:t>
      </w:r>
      <w:r w:rsidR="006F6390" w:rsidRPr="00F451CE">
        <w:rPr>
          <w:rFonts w:asciiTheme="majorHAnsi" w:hAnsiTheme="majorHAnsi" w:cs="CIDFont+F3"/>
          <w:lang w:val="en-US"/>
        </w:rPr>
        <w:t>escribing the CSR policy for</w:t>
      </w:r>
      <w:r w:rsidRPr="00F451CE">
        <w:rPr>
          <w:rFonts w:asciiTheme="majorHAnsi" w:hAnsiTheme="majorHAnsi" w:cs="CIDFont+F3"/>
          <w:lang w:val="en-US"/>
        </w:rPr>
        <w:t xml:space="preserve"> </w:t>
      </w:r>
      <w:r w:rsidR="006F6390" w:rsidRPr="00F451CE">
        <w:rPr>
          <w:rFonts w:asciiTheme="majorHAnsi" w:hAnsiTheme="majorHAnsi" w:cs="CIDFont+F3"/>
          <w:lang w:val="en-US"/>
        </w:rPr>
        <w:t>adaptation in the company.</w:t>
      </w:r>
      <w:r w:rsidRPr="00F451CE">
        <w:rPr>
          <w:rFonts w:asciiTheme="majorHAnsi" w:hAnsiTheme="majorHAnsi" w:cs="CIDFont+F3"/>
          <w:lang w:val="en-US"/>
        </w:rPr>
        <w:t xml:space="preserve"> </w:t>
      </w:r>
      <w:r w:rsidR="006F6390" w:rsidRPr="00F451CE">
        <w:rPr>
          <w:rFonts w:asciiTheme="majorHAnsi" w:hAnsiTheme="majorHAnsi" w:cs="CIDFont+F2"/>
          <w:lang w:val="en-US"/>
        </w:rPr>
        <w:t xml:space="preserve">NOTE: </w:t>
      </w:r>
      <w:r w:rsidR="006F6390" w:rsidRPr="00F451CE">
        <w:rPr>
          <w:rFonts w:asciiTheme="majorHAnsi" w:hAnsiTheme="majorHAnsi" w:cs="CIDFont+F3"/>
          <w:lang w:val="en-US"/>
        </w:rPr>
        <w:t>Management buy-in and</w:t>
      </w:r>
      <w:r w:rsidRPr="00F451CE">
        <w:rPr>
          <w:rFonts w:asciiTheme="majorHAnsi" w:hAnsiTheme="majorHAnsi" w:cs="CIDFont+F3"/>
          <w:lang w:val="en-US"/>
        </w:rPr>
        <w:t xml:space="preserve"> </w:t>
      </w:r>
      <w:r w:rsidR="006F6390" w:rsidRPr="00F451CE">
        <w:rPr>
          <w:rFonts w:asciiTheme="majorHAnsi" w:hAnsiTheme="majorHAnsi" w:cs="CIDFont+F3"/>
          <w:lang w:val="en-US"/>
        </w:rPr>
        <w:t>ownership is very important in this</w:t>
      </w:r>
      <w:r w:rsidRPr="00F451CE">
        <w:rPr>
          <w:rFonts w:asciiTheme="majorHAnsi" w:hAnsiTheme="majorHAnsi" w:cs="CIDFont+F3"/>
          <w:lang w:val="en-US"/>
        </w:rPr>
        <w:t xml:space="preserve"> </w:t>
      </w:r>
      <w:r w:rsidR="006F6390" w:rsidRPr="00F451CE">
        <w:rPr>
          <w:rFonts w:asciiTheme="majorHAnsi" w:hAnsiTheme="majorHAnsi" w:cs="CIDFont+F3"/>
          <w:lang w:val="en-US"/>
        </w:rPr>
        <w:t>process. Otherwise, the CSR policy</w:t>
      </w:r>
      <w:r w:rsidRPr="00F451CE">
        <w:rPr>
          <w:rFonts w:asciiTheme="majorHAnsi" w:hAnsiTheme="majorHAnsi" w:cs="CIDFont+F3"/>
          <w:lang w:val="en-US"/>
        </w:rPr>
        <w:t xml:space="preserve"> </w:t>
      </w:r>
      <w:r w:rsidR="006F6390" w:rsidRPr="00F451CE">
        <w:rPr>
          <w:rFonts w:asciiTheme="majorHAnsi" w:hAnsiTheme="majorHAnsi" w:cs="CIDFont+F3"/>
          <w:lang w:val="en-US"/>
        </w:rPr>
        <w:t>and strategy will not be</w:t>
      </w:r>
      <w:r w:rsidRPr="00F451CE">
        <w:rPr>
          <w:rFonts w:asciiTheme="majorHAnsi" w:hAnsiTheme="majorHAnsi" w:cs="CIDFont+F3"/>
          <w:lang w:val="en-US"/>
        </w:rPr>
        <w:t xml:space="preserve"> </w:t>
      </w:r>
      <w:r w:rsidR="006F6390" w:rsidRPr="00F451CE">
        <w:rPr>
          <w:rFonts w:asciiTheme="majorHAnsi" w:hAnsiTheme="majorHAnsi" w:cs="CIDFont+F3"/>
          <w:lang w:val="en-US"/>
        </w:rPr>
        <w:t>institutionalized nor anchored in the</w:t>
      </w:r>
      <w:r w:rsidRPr="00F451CE">
        <w:rPr>
          <w:rFonts w:asciiTheme="majorHAnsi" w:hAnsiTheme="majorHAnsi" w:cs="CIDFont+F3"/>
          <w:lang w:val="en-US"/>
        </w:rPr>
        <w:t xml:space="preserve"> </w:t>
      </w:r>
      <w:r w:rsidR="006F6390" w:rsidRPr="00F451CE">
        <w:rPr>
          <w:rFonts w:asciiTheme="majorHAnsi" w:hAnsiTheme="majorHAnsi" w:cs="CIDFont+F3"/>
          <w:lang w:val="en-US"/>
        </w:rPr>
        <w:t>organisation.</w:t>
      </w:r>
      <w:r w:rsidRPr="00F451CE">
        <w:rPr>
          <w:rFonts w:asciiTheme="majorHAnsi" w:hAnsiTheme="majorHAnsi" w:cs="CIDFont+F3"/>
          <w:lang w:val="en-US"/>
        </w:rPr>
        <w:t xml:space="preserve"> </w:t>
      </w:r>
    </w:p>
    <w:p w:rsidR="004D1D81" w:rsidRPr="0074264C" w:rsidRDefault="004D1D81" w:rsidP="004D1D81">
      <w:pPr>
        <w:pStyle w:val="Listeafsnit"/>
        <w:autoSpaceDE w:val="0"/>
        <w:autoSpaceDN w:val="0"/>
        <w:adjustRightInd w:val="0"/>
        <w:spacing w:after="0"/>
        <w:rPr>
          <w:rFonts w:ascii="CIDFont+F3" w:hAnsi="CIDFont+F3" w:cs="CIDFont+F3"/>
          <w:sz w:val="23"/>
          <w:szCs w:val="23"/>
          <w:lang w:val="en-US"/>
        </w:rPr>
      </w:pPr>
    </w:p>
    <w:p w:rsidR="004D1D81" w:rsidRPr="004D1D81" w:rsidRDefault="004D1D81" w:rsidP="004D1D81">
      <w:pPr>
        <w:pStyle w:val="Overskrift3"/>
        <w:rPr>
          <w:lang w:val="en-US"/>
        </w:rPr>
      </w:pPr>
      <w:r w:rsidRPr="004D1D81">
        <w:rPr>
          <w:lang w:val="en-US"/>
        </w:rPr>
        <w:t>Step 4: Due Diligence Process</w:t>
      </w:r>
    </w:p>
    <w:p w:rsidR="004D1D81" w:rsidRDefault="004D1D81" w:rsidP="004D1D81">
      <w:pPr>
        <w:rPr>
          <w:lang w:val="en-US"/>
        </w:rPr>
      </w:pPr>
      <w:r w:rsidRPr="004D1D81">
        <w:rPr>
          <w:lang w:val="en-US"/>
        </w:rPr>
        <w:t>9. The “due diligence” process assesses the</w:t>
      </w:r>
      <w:r>
        <w:rPr>
          <w:lang w:val="en-US"/>
        </w:rPr>
        <w:t xml:space="preserve"> </w:t>
      </w:r>
      <w:r w:rsidRPr="004D1D81">
        <w:rPr>
          <w:lang w:val="en-US"/>
        </w:rPr>
        <w:t>impacts – positive or negative – of the</w:t>
      </w:r>
      <w:r>
        <w:rPr>
          <w:lang w:val="en-US"/>
        </w:rPr>
        <w:t xml:space="preserve"> </w:t>
      </w:r>
      <w:r w:rsidRPr="004D1D81">
        <w:rPr>
          <w:lang w:val="en-US"/>
        </w:rPr>
        <w:t>company’s business operations on</w:t>
      </w:r>
      <w:r>
        <w:rPr>
          <w:lang w:val="en-US"/>
        </w:rPr>
        <w:t xml:space="preserve"> </w:t>
      </w:r>
      <w:r w:rsidRPr="004D1D81">
        <w:rPr>
          <w:lang w:val="en-US"/>
        </w:rPr>
        <w:t>human rights, and involves the</w:t>
      </w:r>
      <w:r>
        <w:rPr>
          <w:lang w:val="en-US"/>
        </w:rPr>
        <w:t xml:space="preserve"> </w:t>
      </w:r>
      <w:r w:rsidRPr="004D1D81">
        <w:rPr>
          <w:lang w:val="en-US"/>
        </w:rPr>
        <w:t xml:space="preserve">following: </w:t>
      </w:r>
    </w:p>
    <w:p w:rsidR="004D1D81" w:rsidRPr="004D1D81" w:rsidRDefault="004D1D81" w:rsidP="004D1D81">
      <w:pPr>
        <w:pStyle w:val="Listeafsnit"/>
        <w:numPr>
          <w:ilvl w:val="0"/>
          <w:numId w:val="10"/>
        </w:numPr>
        <w:rPr>
          <w:lang w:val="en-US"/>
        </w:rPr>
      </w:pPr>
      <w:r w:rsidRPr="004D1D81">
        <w:rPr>
          <w:lang w:val="en-US"/>
        </w:rPr>
        <w:t xml:space="preserve">Identification, description of existing initiatives to prevent and mitigate negative impact. </w:t>
      </w:r>
      <w:r>
        <w:rPr>
          <w:lang w:val="en-US"/>
        </w:rPr>
        <w:br/>
      </w:r>
      <w:r w:rsidRPr="004D1D81">
        <w:rPr>
          <w:rFonts w:cs="CIDFont+F2"/>
          <w:lang w:val="en-US"/>
        </w:rPr>
        <w:t xml:space="preserve">NOTE: </w:t>
      </w:r>
      <w:r w:rsidRPr="004D1D81">
        <w:rPr>
          <w:lang w:val="en-US"/>
        </w:rPr>
        <w:t xml:space="preserve">Here, feedbacks from affected stakeholders &amp; other sources are drawn, and can be drawn, without compromising commercial confidentiality. </w:t>
      </w:r>
    </w:p>
    <w:p w:rsidR="004D1D81" w:rsidRPr="004D1D81" w:rsidRDefault="004D1D81" w:rsidP="004D1D81">
      <w:pPr>
        <w:pStyle w:val="Listeafsnit"/>
        <w:numPr>
          <w:ilvl w:val="0"/>
          <w:numId w:val="10"/>
        </w:numPr>
        <w:rPr>
          <w:lang w:val="en-US"/>
        </w:rPr>
      </w:pPr>
      <w:r w:rsidRPr="004D1D81">
        <w:rPr>
          <w:lang w:val="en-US"/>
        </w:rPr>
        <w:t xml:space="preserve">Incorporate findings into existing policies, procedures, and practices. More importantly, companies </w:t>
      </w:r>
      <w:r w:rsidR="00027243">
        <w:rPr>
          <w:lang w:val="en-US"/>
        </w:rPr>
        <w:t xml:space="preserve">must </w:t>
      </w:r>
      <w:r w:rsidRPr="004D1D81">
        <w:rPr>
          <w:lang w:val="en-US"/>
        </w:rPr>
        <w:t xml:space="preserve">act upon the findings. </w:t>
      </w:r>
    </w:p>
    <w:p w:rsidR="006F6390" w:rsidRPr="004D1D81" w:rsidRDefault="004D1D81" w:rsidP="004D1D81">
      <w:pPr>
        <w:pStyle w:val="Listeafsnit"/>
        <w:numPr>
          <w:ilvl w:val="0"/>
          <w:numId w:val="10"/>
        </w:numPr>
        <w:rPr>
          <w:lang w:val="en-US"/>
        </w:rPr>
      </w:pPr>
      <w:r w:rsidRPr="004D1D81">
        <w:rPr>
          <w:lang w:val="en-US"/>
        </w:rPr>
        <w:t xml:space="preserve">Track and communicate performance frequently and ensure access to information. </w:t>
      </w:r>
    </w:p>
    <w:p w:rsidR="006F6390" w:rsidRPr="00550BF2" w:rsidRDefault="006F6390" w:rsidP="006F6390">
      <w:pPr>
        <w:rPr>
          <w:rFonts w:ascii="Arial Unicode MS" w:eastAsia="Arial Unicode MS" w:hAnsi="Arial Unicode MS" w:cs="Arial Unicode MS"/>
          <w:sz w:val="23"/>
          <w:szCs w:val="23"/>
          <w:lang w:val="en-US"/>
        </w:rPr>
      </w:pPr>
    </w:p>
    <w:p w:rsidR="006F6390" w:rsidRDefault="006F6390" w:rsidP="006F6390">
      <w:pPr>
        <w:rPr>
          <w:lang w:val="en-US"/>
        </w:rPr>
      </w:pPr>
    </w:p>
    <w:p w:rsidR="004731EB" w:rsidRDefault="004731EB" w:rsidP="006F6390">
      <w:pPr>
        <w:rPr>
          <w:lang w:val="en-US"/>
        </w:rPr>
      </w:pPr>
    </w:p>
    <w:p w:rsidR="004731EB" w:rsidRDefault="004731EB" w:rsidP="006F6390">
      <w:pPr>
        <w:rPr>
          <w:lang w:val="en-US"/>
        </w:rPr>
      </w:pPr>
    </w:p>
    <w:p w:rsidR="004731EB" w:rsidRDefault="004731EB" w:rsidP="006F6390">
      <w:pPr>
        <w:rPr>
          <w:lang w:val="en-US"/>
        </w:rPr>
      </w:pPr>
    </w:p>
    <w:p w:rsidR="004731EB" w:rsidRDefault="004731EB" w:rsidP="006F6390">
      <w:pPr>
        <w:rPr>
          <w:lang w:val="en-US"/>
        </w:rPr>
      </w:pPr>
    </w:p>
    <w:p w:rsidR="004731EB" w:rsidRPr="00FE3930" w:rsidRDefault="004731EB" w:rsidP="006F6390">
      <w:pPr>
        <w:rPr>
          <w:lang w:val="en-US"/>
        </w:rPr>
      </w:pPr>
    </w:p>
    <w:sectPr w:rsidR="004731EB" w:rsidRPr="00FE3930" w:rsidSect="009F6154">
      <w:headerReference w:type="default" r:id="rId15"/>
      <w:footerReference w:type="default" r:id="rId16"/>
      <w:headerReference w:type="first" r:id="rId1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164" w:rsidRDefault="002B3164" w:rsidP="005F1D44">
      <w:pPr>
        <w:spacing w:after="0"/>
      </w:pPr>
      <w:r>
        <w:separator/>
      </w:r>
    </w:p>
  </w:endnote>
  <w:endnote w:type="continuationSeparator" w:id="1">
    <w:p w:rsidR="002B3164" w:rsidRDefault="002B3164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7C4381">
        <w:pPr>
          <w:pStyle w:val="Sidefod"/>
          <w:jc w:val="right"/>
        </w:pPr>
        <w:fldSimple w:instr=" PAGE   \* MERGEFORMAT ">
          <w:r w:rsidR="00027243">
            <w:rPr>
              <w:noProof/>
            </w:rPr>
            <w:t>3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164" w:rsidRDefault="002B3164" w:rsidP="005F1D44">
      <w:pPr>
        <w:spacing w:after="0"/>
      </w:pPr>
      <w:r>
        <w:separator/>
      </w:r>
    </w:p>
  </w:footnote>
  <w:footnote w:type="continuationSeparator" w:id="1">
    <w:p w:rsidR="002B3164" w:rsidRDefault="002B3164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74264C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7106"/>
    <w:multiLevelType w:val="hybridMultilevel"/>
    <w:tmpl w:val="9E7095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879AA"/>
    <w:multiLevelType w:val="hybridMultilevel"/>
    <w:tmpl w:val="A0E88F5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917A89"/>
    <w:multiLevelType w:val="hybridMultilevel"/>
    <w:tmpl w:val="60FC049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B5472"/>
    <w:multiLevelType w:val="hybridMultilevel"/>
    <w:tmpl w:val="9DE286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493D98"/>
    <w:multiLevelType w:val="hybridMultilevel"/>
    <w:tmpl w:val="6B3A31A4"/>
    <w:lvl w:ilvl="0" w:tplc="E5C44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EC5E98">
      <w:start w:val="25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62C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A4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23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C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8B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A2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1E53276"/>
    <w:multiLevelType w:val="hybridMultilevel"/>
    <w:tmpl w:val="3974A9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CD1163"/>
    <w:multiLevelType w:val="hybridMultilevel"/>
    <w:tmpl w:val="7AE630F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A54A4"/>
    <w:multiLevelType w:val="hybridMultilevel"/>
    <w:tmpl w:val="C2FE14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E27065"/>
    <w:multiLevelType w:val="hybridMultilevel"/>
    <w:tmpl w:val="2250BFBA"/>
    <w:lvl w:ilvl="0" w:tplc="CD386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2FD66">
      <w:start w:val="344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63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AA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EE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4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65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60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C6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AF61B92"/>
    <w:multiLevelType w:val="hybridMultilevel"/>
    <w:tmpl w:val="C8FACD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972585"/>
    <w:multiLevelType w:val="hybridMultilevel"/>
    <w:tmpl w:val="425058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1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8434">
      <o:colormenu v:ext="edit" fillcolor="none [1604]"/>
    </o:shapedefaults>
  </w:hdrShapeDefaults>
  <w:footnotePr>
    <w:footnote w:id="0"/>
    <w:footnote w:id="1"/>
  </w:footnotePr>
  <w:endnotePr>
    <w:endnote w:id="0"/>
    <w:endnote w:id="1"/>
  </w:endnotePr>
  <w:compat/>
  <w:rsids>
    <w:rsidRoot w:val="00344E2C"/>
    <w:rsid w:val="000141A5"/>
    <w:rsid w:val="00027243"/>
    <w:rsid w:val="000621E9"/>
    <w:rsid w:val="00065D39"/>
    <w:rsid w:val="000B2CB7"/>
    <w:rsid w:val="000B5F3C"/>
    <w:rsid w:val="000D2970"/>
    <w:rsid w:val="00105641"/>
    <w:rsid w:val="001443D8"/>
    <w:rsid w:val="0022513B"/>
    <w:rsid w:val="00270D1F"/>
    <w:rsid w:val="002B3164"/>
    <w:rsid w:val="00300CF0"/>
    <w:rsid w:val="00335B95"/>
    <w:rsid w:val="00344E2C"/>
    <w:rsid w:val="00362C34"/>
    <w:rsid w:val="003E7C1A"/>
    <w:rsid w:val="003F108F"/>
    <w:rsid w:val="00406FC5"/>
    <w:rsid w:val="00471B52"/>
    <w:rsid w:val="004731EB"/>
    <w:rsid w:val="004D1D81"/>
    <w:rsid w:val="00545A47"/>
    <w:rsid w:val="00550BF2"/>
    <w:rsid w:val="00594E6A"/>
    <w:rsid w:val="005C6178"/>
    <w:rsid w:val="005F1D44"/>
    <w:rsid w:val="00670065"/>
    <w:rsid w:val="006F6390"/>
    <w:rsid w:val="00741C72"/>
    <w:rsid w:val="0074264C"/>
    <w:rsid w:val="0075406A"/>
    <w:rsid w:val="007C4381"/>
    <w:rsid w:val="007C4DBA"/>
    <w:rsid w:val="00860B68"/>
    <w:rsid w:val="008F7916"/>
    <w:rsid w:val="009939B5"/>
    <w:rsid w:val="009A56F9"/>
    <w:rsid w:val="009E3849"/>
    <w:rsid w:val="009E619F"/>
    <w:rsid w:val="009F51A9"/>
    <w:rsid w:val="009F6154"/>
    <w:rsid w:val="00A01D77"/>
    <w:rsid w:val="00A13138"/>
    <w:rsid w:val="00A41499"/>
    <w:rsid w:val="00A65148"/>
    <w:rsid w:val="00A73162"/>
    <w:rsid w:val="00A90F42"/>
    <w:rsid w:val="00AF3C8B"/>
    <w:rsid w:val="00B2111F"/>
    <w:rsid w:val="00B9202D"/>
    <w:rsid w:val="00BB5EDD"/>
    <w:rsid w:val="00BF4C9C"/>
    <w:rsid w:val="00C030B3"/>
    <w:rsid w:val="00C16586"/>
    <w:rsid w:val="00C76F67"/>
    <w:rsid w:val="00E023EF"/>
    <w:rsid w:val="00E268C2"/>
    <w:rsid w:val="00E873FC"/>
    <w:rsid w:val="00E90DE4"/>
    <w:rsid w:val="00EC0569"/>
    <w:rsid w:val="00ED05AF"/>
    <w:rsid w:val="00F01318"/>
    <w:rsid w:val="00F10080"/>
    <w:rsid w:val="00F1707D"/>
    <w:rsid w:val="00F451CE"/>
    <w:rsid w:val="00FE3930"/>
    <w:rsid w:val="00FF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16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E90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47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68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9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217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4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1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60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03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9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5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1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0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QuickStyle" Target="diagrams/quickStyle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diagramData" Target="diagrams/data1.xml"/><Relationship Id="rId12" Type="http://schemas.openxmlformats.org/officeDocument/2006/relationships/diagramLayout" Target="diagrams/layout2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Colors" Target="diagrams/colors2.xml"/><Relationship Id="rId22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094D350-E3FF-46BF-89AD-1EF6865E7137}" type="doc">
      <dgm:prSet loTypeId="urn:microsoft.com/office/officeart/2005/8/layout/process1" loCatId="process" qsTypeId="urn:microsoft.com/office/officeart/2005/8/quickstyle/simple1" qsCatId="simple" csTypeId="urn:microsoft.com/office/officeart/2005/8/colors/accent0_3" csCatId="mainScheme" phldr="1"/>
      <dgm:spPr/>
    </dgm:pt>
    <dgm:pt modelId="{B9848AB4-C698-4F01-BD30-227FC3B97CDE}">
      <dgm:prSet phldrT="[Tekst]" custT="1"/>
      <dgm:spPr/>
      <dgm:t>
        <a:bodyPr/>
        <a:lstStyle/>
        <a:p>
          <a:r>
            <a:rPr lang="da-DK" sz="1800">
              <a:latin typeface="+mj-lt"/>
            </a:rPr>
            <a:t>Strategic CSR</a:t>
          </a:r>
        </a:p>
      </dgm:t>
    </dgm:pt>
    <dgm:pt modelId="{6045316C-E827-40A6-9425-4FFD4F8DA1C3}" type="parTrans" cxnId="{C0818AA6-EDF6-4D89-AA06-9FA5A47EF696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87D08533-DE09-40DD-8A97-40F4F6545608}" type="sibTrans" cxnId="{C0818AA6-EDF6-4D89-AA06-9FA5A47EF696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9E5ADFB4-F1D9-4731-9236-B3BBF86C87DE}">
      <dgm:prSet phldrT="[Tekst]"/>
      <dgm:spPr/>
      <dgm:t>
        <a:bodyPr/>
        <a:lstStyle/>
        <a:p>
          <a:r>
            <a:rPr lang="da-DK" sz="1400">
              <a:latin typeface="+mj-lt"/>
            </a:rPr>
            <a:t>Shared value between the company and the society</a:t>
          </a:r>
        </a:p>
      </dgm:t>
    </dgm:pt>
    <dgm:pt modelId="{E3AD57F5-6995-4821-87F5-95FB0CD5B593}" type="parTrans" cxnId="{384D21E6-09D4-48D6-B6A4-3B869A84F172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D73BD17F-B222-4E4B-8B0F-FAED40BD4EC3}" type="sibTrans" cxnId="{384D21E6-09D4-48D6-B6A4-3B869A84F172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63138CC3-0E33-4E1D-A93C-A76133F6DE16}">
      <dgm:prSet phldrT="[Tekst]"/>
      <dgm:spPr/>
      <dgm:t>
        <a:bodyPr/>
        <a:lstStyle/>
        <a:p>
          <a:r>
            <a:rPr lang="da-DK" sz="1400">
              <a:latin typeface="+mj-lt"/>
            </a:rPr>
            <a:t>Promotes competetiveness and innovations</a:t>
          </a:r>
        </a:p>
      </dgm:t>
    </dgm:pt>
    <dgm:pt modelId="{45010358-FC63-428B-8AC0-99733B434786}" type="parTrans" cxnId="{3D2CFB9A-736A-4598-90AF-ED0C7A96849C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AAE9067D-5998-49A7-B2EF-5EBFA22210EA}" type="sibTrans" cxnId="{3D2CFB9A-736A-4598-90AF-ED0C7A96849C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7810C5A1-1EA7-4292-91B3-C910E33B8E1E}">
      <dgm:prSet phldrT="[Tekst]"/>
      <dgm:spPr/>
      <dgm:t>
        <a:bodyPr/>
        <a:lstStyle/>
        <a:p>
          <a:r>
            <a:rPr lang="da-DK" sz="1400">
              <a:latin typeface="+mj-lt"/>
            </a:rPr>
            <a:t>Promotes sustainabe business model</a:t>
          </a:r>
        </a:p>
      </dgm:t>
    </dgm:pt>
    <dgm:pt modelId="{C7D5BAE6-99F6-4BD8-A3FD-874A2B4DC728}" type="parTrans" cxnId="{BAB74653-C678-4DF2-B387-2BB6463DF5B4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40ACAC5E-F2B9-42D4-8F73-87B6F2BBCA7B}" type="sibTrans" cxnId="{BAB74653-C678-4DF2-B387-2BB6463DF5B4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6B8C9321-6D2D-4F10-8F5E-40067EED44B8}">
      <dgm:prSet phldrT="[Tekst]"/>
      <dgm:spPr/>
      <dgm:t>
        <a:bodyPr/>
        <a:lstStyle/>
        <a:p>
          <a:r>
            <a:rPr lang="da-DK" sz="1400">
              <a:latin typeface="+mj-lt"/>
            </a:rPr>
            <a:t>Develops human capital</a:t>
          </a:r>
        </a:p>
      </dgm:t>
    </dgm:pt>
    <dgm:pt modelId="{0D3B158D-893C-485A-B20D-9EAADBA422EC}" type="parTrans" cxnId="{12744859-9B70-4617-B808-23686DB97153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5BFFD533-8A20-423D-8BAB-EDB297E66DA4}" type="sibTrans" cxnId="{12744859-9B70-4617-B808-23686DB97153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903CB2D7-3A13-42D8-8703-223C6C2F09F0}">
      <dgm:prSet phldrT="[Tekst]"/>
      <dgm:spPr/>
      <dgm:t>
        <a:bodyPr/>
        <a:lstStyle/>
        <a:p>
          <a:r>
            <a:rPr lang="da-DK" sz="1400">
              <a:latin typeface="+mj-lt"/>
            </a:rPr>
            <a:t>Incorporated into business strategy</a:t>
          </a:r>
        </a:p>
      </dgm:t>
    </dgm:pt>
    <dgm:pt modelId="{3EA2AB5A-23D6-411D-8FBE-31BB651E68AA}" type="parTrans" cxnId="{A006FC36-F98C-4DAB-98FF-7594B9C002A5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A6CB1FA0-4B89-44A1-8670-D69B7CCADC70}" type="sibTrans" cxnId="{A006FC36-F98C-4DAB-98FF-7594B9C002A5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0A5D4B3A-7EE2-4EB9-9CD9-307F3E0C9751}">
      <dgm:prSet phldrT="[Tekst]" custT="1"/>
      <dgm:spPr/>
      <dgm:t>
        <a:bodyPr/>
        <a:lstStyle/>
        <a:p>
          <a:endParaRPr lang="da-DK" sz="400">
            <a:latin typeface="+mj-lt"/>
          </a:endParaRPr>
        </a:p>
      </dgm:t>
    </dgm:pt>
    <dgm:pt modelId="{9444158B-21A7-4608-9502-6629FFB384E8}" type="parTrans" cxnId="{3CC8B0CA-294D-4BEF-9722-48C3C174EF84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3EEEB45B-46D2-40BE-8F68-ED549FE2D921}" type="sibTrans" cxnId="{3CC8B0CA-294D-4BEF-9722-48C3C174EF84}">
      <dgm:prSet/>
      <dgm:spPr/>
      <dgm:t>
        <a:bodyPr/>
        <a:lstStyle/>
        <a:p>
          <a:endParaRPr lang="da-DK">
            <a:latin typeface="+mj-lt"/>
          </a:endParaRPr>
        </a:p>
      </dgm:t>
    </dgm:pt>
    <dgm:pt modelId="{787EB878-AE6E-4574-A053-D4DF2FD0196E}" type="pres">
      <dgm:prSet presAssocID="{E094D350-E3FF-46BF-89AD-1EF6865E7137}" presName="Name0" presStyleCnt="0">
        <dgm:presLayoutVars>
          <dgm:dir/>
          <dgm:resizeHandles val="exact"/>
        </dgm:presLayoutVars>
      </dgm:prSet>
      <dgm:spPr/>
    </dgm:pt>
    <dgm:pt modelId="{B8EAD60D-ED53-43C9-BA65-722519E359DB}" type="pres">
      <dgm:prSet presAssocID="{B9848AB4-C698-4F01-BD30-227FC3B97CDE}" presName="node" presStyleLbl="node1" presStyleIdx="0" presStyleCnt="2" custScaleX="65001" custScaleY="68254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56B3DA30-B856-47FF-8976-1ACB9EE108A4}" type="pres">
      <dgm:prSet presAssocID="{87D08533-DE09-40DD-8A97-40F4F6545608}" presName="sibTrans" presStyleLbl="sibTrans2D1" presStyleIdx="0" presStyleCnt="1"/>
      <dgm:spPr/>
      <dgm:t>
        <a:bodyPr/>
        <a:lstStyle/>
        <a:p>
          <a:endParaRPr lang="da-DK"/>
        </a:p>
      </dgm:t>
    </dgm:pt>
    <dgm:pt modelId="{EE87F082-80E8-409B-B7DC-CAB011649427}" type="pres">
      <dgm:prSet presAssocID="{87D08533-DE09-40DD-8A97-40F4F6545608}" presName="connectorText" presStyleLbl="sibTrans2D1" presStyleIdx="0" presStyleCnt="1"/>
      <dgm:spPr/>
      <dgm:t>
        <a:bodyPr/>
        <a:lstStyle/>
        <a:p>
          <a:endParaRPr lang="da-DK"/>
        </a:p>
      </dgm:t>
    </dgm:pt>
    <dgm:pt modelId="{E4923E39-4E7A-46D6-91D3-5C479B6D1F0B}" type="pres">
      <dgm:prSet presAssocID="{0A5D4B3A-7EE2-4EB9-9CD9-307F3E0C9751}" presName="node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</dgm:ptLst>
  <dgm:cxnLst>
    <dgm:cxn modelId="{C0818AA6-EDF6-4D89-AA06-9FA5A47EF696}" srcId="{E094D350-E3FF-46BF-89AD-1EF6865E7137}" destId="{B9848AB4-C698-4F01-BD30-227FC3B97CDE}" srcOrd="0" destOrd="0" parTransId="{6045316C-E827-40A6-9425-4FFD4F8DA1C3}" sibTransId="{87D08533-DE09-40DD-8A97-40F4F6545608}"/>
    <dgm:cxn modelId="{FDEA6DD6-2FF9-4DE8-95B1-F47B7783F5AE}" type="presOf" srcId="{B9848AB4-C698-4F01-BD30-227FC3B97CDE}" destId="{B8EAD60D-ED53-43C9-BA65-722519E359DB}" srcOrd="0" destOrd="0" presId="urn:microsoft.com/office/officeart/2005/8/layout/process1"/>
    <dgm:cxn modelId="{384D21E6-09D4-48D6-B6A4-3B869A84F172}" srcId="{0A5D4B3A-7EE2-4EB9-9CD9-307F3E0C9751}" destId="{9E5ADFB4-F1D9-4731-9236-B3BBF86C87DE}" srcOrd="0" destOrd="0" parTransId="{E3AD57F5-6995-4821-87F5-95FB0CD5B593}" sibTransId="{D73BD17F-B222-4E4B-8B0F-FAED40BD4EC3}"/>
    <dgm:cxn modelId="{C3C99743-E91B-4546-8E8D-16D69FED9F0E}" type="presOf" srcId="{9E5ADFB4-F1D9-4731-9236-B3BBF86C87DE}" destId="{E4923E39-4E7A-46D6-91D3-5C479B6D1F0B}" srcOrd="0" destOrd="1" presId="urn:microsoft.com/office/officeart/2005/8/layout/process1"/>
    <dgm:cxn modelId="{5F689ACD-673F-4184-90F9-C85A2A9A82C1}" type="presOf" srcId="{903CB2D7-3A13-42D8-8703-223C6C2F09F0}" destId="{E4923E39-4E7A-46D6-91D3-5C479B6D1F0B}" srcOrd="0" destOrd="5" presId="urn:microsoft.com/office/officeart/2005/8/layout/process1"/>
    <dgm:cxn modelId="{3D2CFB9A-736A-4598-90AF-ED0C7A96849C}" srcId="{0A5D4B3A-7EE2-4EB9-9CD9-307F3E0C9751}" destId="{63138CC3-0E33-4E1D-A93C-A76133F6DE16}" srcOrd="1" destOrd="0" parTransId="{45010358-FC63-428B-8AC0-99733B434786}" sibTransId="{AAE9067D-5998-49A7-B2EF-5EBFA22210EA}"/>
    <dgm:cxn modelId="{A006FC36-F98C-4DAB-98FF-7594B9C002A5}" srcId="{0A5D4B3A-7EE2-4EB9-9CD9-307F3E0C9751}" destId="{903CB2D7-3A13-42D8-8703-223C6C2F09F0}" srcOrd="4" destOrd="0" parTransId="{3EA2AB5A-23D6-411D-8FBE-31BB651E68AA}" sibTransId="{A6CB1FA0-4B89-44A1-8670-D69B7CCADC70}"/>
    <dgm:cxn modelId="{3CC8B0CA-294D-4BEF-9722-48C3C174EF84}" srcId="{E094D350-E3FF-46BF-89AD-1EF6865E7137}" destId="{0A5D4B3A-7EE2-4EB9-9CD9-307F3E0C9751}" srcOrd="1" destOrd="0" parTransId="{9444158B-21A7-4608-9502-6629FFB384E8}" sibTransId="{3EEEB45B-46D2-40BE-8F68-ED549FE2D921}"/>
    <dgm:cxn modelId="{2AF1C2F4-5890-4F1C-ACF9-6D8D86D8EAD7}" type="presOf" srcId="{63138CC3-0E33-4E1D-A93C-A76133F6DE16}" destId="{E4923E39-4E7A-46D6-91D3-5C479B6D1F0B}" srcOrd="0" destOrd="2" presId="urn:microsoft.com/office/officeart/2005/8/layout/process1"/>
    <dgm:cxn modelId="{122EA42F-9738-4175-AA9F-D15897198068}" type="presOf" srcId="{E094D350-E3FF-46BF-89AD-1EF6865E7137}" destId="{787EB878-AE6E-4574-A053-D4DF2FD0196E}" srcOrd="0" destOrd="0" presId="urn:microsoft.com/office/officeart/2005/8/layout/process1"/>
    <dgm:cxn modelId="{71DB3353-5914-4F62-A776-2100A95C77E4}" type="presOf" srcId="{87D08533-DE09-40DD-8A97-40F4F6545608}" destId="{56B3DA30-B856-47FF-8976-1ACB9EE108A4}" srcOrd="0" destOrd="0" presId="urn:microsoft.com/office/officeart/2005/8/layout/process1"/>
    <dgm:cxn modelId="{E001B932-F72E-48B7-B65F-57A625CDB504}" type="presOf" srcId="{7810C5A1-1EA7-4292-91B3-C910E33B8E1E}" destId="{E4923E39-4E7A-46D6-91D3-5C479B6D1F0B}" srcOrd="0" destOrd="3" presId="urn:microsoft.com/office/officeart/2005/8/layout/process1"/>
    <dgm:cxn modelId="{BAB74653-C678-4DF2-B387-2BB6463DF5B4}" srcId="{0A5D4B3A-7EE2-4EB9-9CD9-307F3E0C9751}" destId="{7810C5A1-1EA7-4292-91B3-C910E33B8E1E}" srcOrd="2" destOrd="0" parTransId="{C7D5BAE6-99F6-4BD8-A3FD-874A2B4DC728}" sibTransId="{40ACAC5E-F2B9-42D4-8F73-87B6F2BBCA7B}"/>
    <dgm:cxn modelId="{12744859-9B70-4617-B808-23686DB97153}" srcId="{0A5D4B3A-7EE2-4EB9-9CD9-307F3E0C9751}" destId="{6B8C9321-6D2D-4F10-8F5E-40067EED44B8}" srcOrd="3" destOrd="0" parTransId="{0D3B158D-893C-485A-B20D-9EAADBA422EC}" sibTransId="{5BFFD533-8A20-423D-8BAB-EDB297E66DA4}"/>
    <dgm:cxn modelId="{1AED0AA8-70BB-42E7-936C-6E233DF36DEB}" type="presOf" srcId="{87D08533-DE09-40DD-8A97-40F4F6545608}" destId="{EE87F082-80E8-409B-B7DC-CAB011649427}" srcOrd="1" destOrd="0" presId="urn:microsoft.com/office/officeart/2005/8/layout/process1"/>
    <dgm:cxn modelId="{B8684C63-65C4-4F09-B8EA-5E884B297384}" type="presOf" srcId="{0A5D4B3A-7EE2-4EB9-9CD9-307F3E0C9751}" destId="{E4923E39-4E7A-46D6-91D3-5C479B6D1F0B}" srcOrd="0" destOrd="0" presId="urn:microsoft.com/office/officeart/2005/8/layout/process1"/>
    <dgm:cxn modelId="{E2EE1FC3-0FD2-4CE6-B8F7-F6B4925EC51B}" type="presOf" srcId="{6B8C9321-6D2D-4F10-8F5E-40067EED44B8}" destId="{E4923E39-4E7A-46D6-91D3-5C479B6D1F0B}" srcOrd="0" destOrd="4" presId="urn:microsoft.com/office/officeart/2005/8/layout/process1"/>
    <dgm:cxn modelId="{95018867-7DBD-427F-A3A5-B70CAF2838E1}" type="presParOf" srcId="{787EB878-AE6E-4574-A053-D4DF2FD0196E}" destId="{B8EAD60D-ED53-43C9-BA65-722519E359DB}" srcOrd="0" destOrd="0" presId="urn:microsoft.com/office/officeart/2005/8/layout/process1"/>
    <dgm:cxn modelId="{3ADCCC00-2652-4707-8D07-221FCE7F240A}" type="presParOf" srcId="{787EB878-AE6E-4574-A053-D4DF2FD0196E}" destId="{56B3DA30-B856-47FF-8976-1ACB9EE108A4}" srcOrd="1" destOrd="0" presId="urn:microsoft.com/office/officeart/2005/8/layout/process1"/>
    <dgm:cxn modelId="{4BA68806-B617-4307-A80D-6BEF84C68AE6}" type="presParOf" srcId="{56B3DA30-B856-47FF-8976-1ACB9EE108A4}" destId="{EE87F082-80E8-409B-B7DC-CAB011649427}" srcOrd="0" destOrd="0" presId="urn:microsoft.com/office/officeart/2005/8/layout/process1"/>
    <dgm:cxn modelId="{7CB3C277-6E7C-4421-9491-2ED1151BA1F5}" type="presParOf" srcId="{787EB878-AE6E-4574-A053-D4DF2FD0196E}" destId="{E4923E39-4E7A-46D6-91D3-5C479B6D1F0B}" srcOrd="2" destOrd="0" presId="urn:microsoft.com/office/officeart/2005/8/layout/process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847F3F4-7714-4333-A439-3E8151FAA6AA}" type="doc">
      <dgm:prSet loTypeId="urn:microsoft.com/office/officeart/2005/8/layout/chevron2" loCatId="process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da-DK"/>
        </a:p>
      </dgm:t>
    </dgm:pt>
    <dgm:pt modelId="{FE860A6C-969B-4994-8640-74D68ADB6B9A}">
      <dgm:prSet phldrT="[Tekst]" custT="1"/>
      <dgm:spPr>
        <a:xfrm rot="5400000">
          <a:off x="-139842" y="142882"/>
          <a:ext cx="932282" cy="652597"/>
        </a:xfrm>
        <a:solidFill>
          <a:srgbClr val="1F497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Step 1</a:t>
          </a:r>
          <a:b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</a:br>
          <a:r>
            <a:rPr lang="da-DK" sz="800" b="1" dirty="0" err="1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Workplace</a:t>
          </a:r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 </a:t>
          </a:r>
          <a:r>
            <a:rPr lang="da-DK" sz="800" b="1" dirty="0" err="1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Cooperation</a:t>
          </a:r>
          <a:endParaRPr lang="da-DK" sz="800" b="1" dirty="0">
            <a:solidFill>
              <a:sysClr val="window" lastClr="FFFFFF"/>
            </a:solidFill>
            <a:latin typeface="Trebuchet MS"/>
            <a:ea typeface="+mn-ea"/>
            <a:cs typeface="+mn-cs"/>
          </a:endParaRPr>
        </a:p>
      </dgm:t>
    </dgm:pt>
    <dgm:pt modelId="{2AFFE76A-95F4-4A97-85CF-ECA8FCC9492A}" type="parTrans" cxnId="{53D2FCD3-BBC1-4599-B4CE-E3320B6723FF}">
      <dgm:prSet/>
      <dgm:spPr/>
      <dgm:t>
        <a:bodyPr/>
        <a:lstStyle/>
        <a:p>
          <a:endParaRPr lang="da-DK" sz="2000"/>
        </a:p>
      </dgm:t>
    </dgm:pt>
    <dgm:pt modelId="{F8CE67B3-715B-4424-AEF6-C43A648AA07E}" type="sibTrans" cxnId="{53D2FCD3-BBC1-4599-B4CE-E3320B6723FF}">
      <dgm:prSet/>
      <dgm:spPr/>
      <dgm:t>
        <a:bodyPr/>
        <a:lstStyle/>
        <a:p>
          <a:endParaRPr lang="da-DK" sz="2000"/>
        </a:p>
      </dgm:t>
    </dgm:pt>
    <dgm:pt modelId="{9EC653F0-DB81-46AB-87CB-FCA74CB5F239}">
      <dgm:prSet phldrT="[Tekst]" custT="1"/>
      <dgm:spPr>
        <a:xfrm rot="5400000">
          <a:off x="3845080" y="-3189443"/>
          <a:ext cx="606302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Establishment of CSR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working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group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/ CSR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committee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EF1E9374-C13A-426C-A19C-49821F387288}" type="parTrans" cxnId="{87DEC242-88FF-4716-8691-4461BBB97223}">
      <dgm:prSet/>
      <dgm:spPr/>
      <dgm:t>
        <a:bodyPr/>
        <a:lstStyle/>
        <a:p>
          <a:endParaRPr lang="da-DK" sz="2000"/>
        </a:p>
      </dgm:t>
    </dgm:pt>
    <dgm:pt modelId="{C14BD01B-601B-49FF-8795-18DC724355C9}" type="sibTrans" cxnId="{87DEC242-88FF-4716-8691-4461BBB97223}">
      <dgm:prSet/>
      <dgm:spPr/>
      <dgm:t>
        <a:bodyPr/>
        <a:lstStyle/>
        <a:p>
          <a:endParaRPr lang="da-DK" sz="2000"/>
        </a:p>
      </dgm:t>
    </dgm:pt>
    <dgm:pt modelId="{0877FC1B-2BD5-4D1D-920C-24056CA00226}">
      <dgm:prSet phldrT="[Tekst]" custT="1"/>
      <dgm:spPr>
        <a:xfrm rot="5400000">
          <a:off x="-139842" y="922822"/>
          <a:ext cx="932282" cy="652597"/>
        </a:xfrm>
        <a:solidFill>
          <a:srgbClr val="1F497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Step 2</a:t>
          </a:r>
          <a:b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</a:br>
          <a:r>
            <a:rPr lang="da-DK" sz="800" b="1" dirty="0" err="1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Review</a:t>
          </a:r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 of </a:t>
          </a:r>
          <a:r>
            <a:rPr lang="da-DK" sz="800" b="1" dirty="0" err="1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policies</a:t>
          </a:r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 and procedures</a:t>
          </a:r>
          <a:endParaRPr lang="da-DK" sz="800" b="1" dirty="0">
            <a:solidFill>
              <a:sysClr val="window" lastClr="FFFFFF"/>
            </a:solidFill>
            <a:latin typeface="Trebuchet MS"/>
            <a:ea typeface="+mn-ea"/>
            <a:cs typeface="+mn-cs"/>
          </a:endParaRPr>
        </a:p>
      </dgm:t>
    </dgm:pt>
    <dgm:pt modelId="{C979EA0F-897F-4824-B6D9-792FD5BBCF7F}" type="parTrans" cxnId="{873E1943-8C7F-4934-83EF-CDE58CAF0543}">
      <dgm:prSet/>
      <dgm:spPr/>
      <dgm:t>
        <a:bodyPr/>
        <a:lstStyle/>
        <a:p>
          <a:endParaRPr lang="da-DK" sz="2000"/>
        </a:p>
      </dgm:t>
    </dgm:pt>
    <dgm:pt modelId="{C24B12D8-F471-4FCF-9A4F-702267BB9963}" type="sibTrans" cxnId="{873E1943-8C7F-4934-83EF-CDE58CAF0543}">
      <dgm:prSet/>
      <dgm:spPr/>
      <dgm:t>
        <a:bodyPr/>
        <a:lstStyle/>
        <a:p>
          <a:endParaRPr lang="da-DK" sz="2000"/>
        </a:p>
      </dgm:t>
    </dgm:pt>
    <dgm:pt modelId="{09B5CD2A-32E4-4BC4-9473-586C2B04082C}">
      <dgm:prSet phldrT="[Tekst]" custT="1"/>
      <dgm:spPr>
        <a:xfrm rot="5400000">
          <a:off x="3845240" y="-2409662"/>
          <a:ext cx="605983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Go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through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current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enterprise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policies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and procedures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related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to CSR and the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Triple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Bottom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line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DF4C05BD-413B-479F-9E89-0E42AEDBC0BB}" type="parTrans" cxnId="{4638CF08-56AB-4AA4-8EB7-49EA55FCAD16}">
      <dgm:prSet/>
      <dgm:spPr/>
      <dgm:t>
        <a:bodyPr/>
        <a:lstStyle/>
        <a:p>
          <a:endParaRPr lang="da-DK" sz="2000"/>
        </a:p>
      </dgm:t>
    </dgm:pt>
    <dgm:pt modelId="{0ACB52E6-2EFF-40CB-AAAD-684F438191B5}" type="sibTrans" cxnId="{4638CF08-56AB-4AA4-8EB7-49EA55FCAD16}">
      <dgm:prSet/>
      <dgm:spPr/>
      <dgm:t>
        <a:bodyPr/>
        <a:lstStyle/>
        <a:p>
          <a:endParaRPr lang="da-DK" sz="2000"/>
        </a:p>
      </dgm:t>
    </dgm:pt>
    <dgm:pt modelId="{5B7AF63D-285C-4769-8A4B-2C33DF5C1FBE}">
      <dgm:prSet phldrT="[Tekst]" custT="1"/>
      <dgm:spPr>
        <a:xfrm rot="5400000">
          <a:off x="3845240" y="-2409662"/>
          <a:ext cx="605983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Identification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of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any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missing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policies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or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other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gaps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D0C1120B-EA15-4E76-B1B2-432FC072D207}" type="parTrans" cxnId="{B542B201-4BDD-42C0-B9CC-1CF25BD95376}">
      <dgm:prSet/>
      <dgm:spPr/>
      <dgm:t>
        <a:bodyPr/>
        <a:lstStyle/>
        <a:p>
          <a:endParaRPr lang="da-DK" sz="2000"/>
        </a:p>
      </dgm:t>
    </dgm:pt>
    <dgm:pt modelId="{DFEF3901-88C5-4295-9DE2-FC8FEC858D20}" type="sibTrans" cxnId="{B542B201-4BDD-42C0-B9CC-1CF25BD95376}">
      <dgm:prSet/>
      <dgm:spPr/>
      <dgm:t>
        <a:bodyPr/>
        <a:lstStyle/>
        <a:p>
          <a:endParaRPr lang="da-DK" sz="2000"/>
        </a:p>
      </dgm:t>
    </dgm:pt>
    <dgm:pt modelId="{6D972545-F448-4AB7-911C-67A72422EAAA}">
      <dgm:prSet phldrT="[Tekst]" custT="1"/>
      <dgm:spPr>
        <a:xfrm rot="5400000">
          <a:off x="-139842" y="1702762"/>
          <a:ext cx="932282" cy="652597"/>
        </a:xfrm>
        <a:solidFill>
          <a:srgbClr val="1F497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Step 3</a:t>
          </a:r>
          <a:b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</a:br>
          <a:r>
            <a:rPr lang="da-DK" sz="800" b="1" dirty="0" err="1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Formulation</a:t>
          </a:r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 of policy </a:t>
          </a:r>
          <a:r>
            <a:rPr lang="da-DK" sz="800" b="1" dirty="0" err="1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commitment</a:t>
          </a:r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 </a:t>
          </a:r>
          <a:r>
            <a:rPr lang="da-DK" sz="800" b="1" dirty="0" err="1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on</a:t>
          </a:r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 CSR</a:t>
          </a:r>
          <a:endParaRPr lang="da-DK" sz="800" b="1" dirty="0">
            <a:solidFill>
              <a:sysClr val="window" lastClr="FFFFFF"/>
            </a:solidFill>
            <a:latin typeface="Trebuchet MS"/>
            <a:ea typeface="+mn-ea"/>
            <a:cs typeface="+mn-cs"/>
          </a:endParaRPr>
        </a:p>
      </dgm:t>
    </dgm:pt>
    <dgm:pt modelId="{BFA85DC8-15FA-417D-957C-03DBE4409C29}" type="parTrans" cxnId="{EA2DE89C-A12C-4E67-8395-92CFF7B7AD6E}">
      <dgm:prSet/>
      <dgm:spPr/>
      <dgm:t>
        <a:bodyPr/>
        <a:lstStyle/>
        <a:p>
          <a:endParaRPr lang="da-DK" sz="2000"/>
        </a:p>
      </dgm:t>
    </dgm:pt>
    <dgm:pt modelId="{3B5BE526-06FC-4493-B761-7B2B37FADB13}" type="sibTrans" cxnId="{EA2DE89C-A12C-4E67-8395-92CFF7B7AD6E}">
      <dgm:prSet/>
      <dgm:spPr/>
      <dgm:t>
        <a:bodyPr/>
        <a:lstStyle/>
        <a:p>
          <a:endParaRPr lang="da-DK" sz="2000"/>
        </a:p>
      </dgm:t>
    </dgm:pt>
    <dgm:pt modelId="{6A3A2C94-3B1F-43B3-A4BB-BD64230FE776}">
      <dgm:prSet phldrT="[Tekst]" custT="1"/>
      <dgm:spPr>
        <a:xfrm rot="5400000">
          <a:off x="3845240" y="-849782"/>
          <a:ext cx="605983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Identification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,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prevention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mitigation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of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risks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ED9EAAE2-AC94-4019-AD5A-192532A7899B}" type="parTrans" cxnId="{5AB0A2A7-5880-44E3-9625-CA8F25A75C80}">
      <dgm:prSet/>
      <dgm:spPr/>
      <dgm:t>
        <a:bodyPr/>
        <a:lstStyle/>
        <a:p>
          <a:endParaRPr lang="da-DK" sz="2000"/>
        </a:p>
      </dgm:t>
    </dgm:pt>
    <dgm:pt modelId="{621413FE-CC3E-43E6-8191-B150558B375A}" type="sibTrans" cxnId="{5AB0A2A7-5880-44E3-9625-CA8F25A75C80}">
      <dgm:prSet/>
      <dgm:spPr/>
      <dgm:t>
        <a:bodyPr/>
        <a:lstStyle/>
        <a:p>
          <a:endParaRPr lang="da-DK" sz="2000"/>
        </a:p>
      </dgm:t>
    </dgm:pt>
    <dgm:pt modelId="{29EF9BC1-A119-4FDC-852E-ECDD0E1E16FA}">
      <dgm:prSet phldrT="[Tekst]" custT="1"/>
      <dgm:spPr>
        <a:xfrm rot="5400000">
          <a:off x="3845240" y="-849782"/>
          <a:ext cx="605983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How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can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we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prevent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these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?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2C79F57D-6D77-4E8F-A5BB-C757966AF187}" type="parTrans" cxnId="{C918906E-33DA-4AB8-90ED-327B75C257B6}">
      <dgm:prSet/>
      <dgm:spPr/>
      <dgm:t>
        <a:bodyPr/>
        <a:lstStyle/>
        <a:p>
          <a:endParaRPr lang="da-DK" sz="2000"/>
        </a:p>
      </dgm:t>
    </dgm:pt>
    <dgm:pt modelId="{AECA990E-3A23-49EC-B478-F3CA82056E14}" type="sibTrans" cxnId="{C918906E-33DA-4AB8-90ED-327B75C257B6}">
      <dgm:prSet/>
      <dgm:spPr/>
      <dgm:t>
        <a:bodyPr/>
        <a:lstStyle/>
        <a:p>
          <a:endParaRPr lang="da-DK" sz="2000"/>
        </a:p>
      </dgm:t>
    </dgm:pt>
    <dgm:pt modelId="{09D24AE5-0C8B-465A-916C-17C674207C44}">
      <dgm:prSet phldrT="[Tekst]" custT="1"/>
      <dgm:spPr>
        <a:xfrm rot="5400000">
          <a:off x="3845080" y="-3189443"/>
          <a:ext cx="606302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Identification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of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responsible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emplyee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and management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representatives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B548F6B6-DF64-435F-8EBD-3C385292AD3B}" type="parTrans" cxnId="{C090867D-2B51-4B5A-9803-F0BD21760D28}">
      <dgm:prSet/>
      <dgm:spPr/>
      <dgm:t>
        <a:bodyPr/>
        <a:lstStyle/>
        <a:p>
          <a:endParaRPr lang="da-DK" sz="2000"/>
        </a:p>
      </dgm:t>
    </dgm:pt>
    <dgm:pt modelId="{1134BEDE-4C57-49DD-8A61-ED828E33A8E6}" type="sibTrans" cxnId="{C090867D-2B51-4B5A-9803-F0BD21760D28}">
      <dgm:prSet/>
      <dgm:spPr/>
      <dgm:t>
        <a:bodyPr/>
        <a:lstStyle/>
        <a:p>
          <a:endParaRPr lang="da-DK" sz="2000"/>
        </a:p>
      </dgm:t>
    </dgm:pt>
    <dgm:pt modelId="{7F7E253B-49A1-40EA-8C1F-846A0B45CA14}">
      <dgm:prSet phldrT="[Tekst]" custT="1"/>
      <dgm:spPr>
        <a:xfrm rot="5400000">
          <a:off x="3845080" y="-3189443"/>
          <a:ext cx="606302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Anchoring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of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tasks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,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dialogue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and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reporting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in the organisation</a:t>
          </a:r>
          <a:endParaRPr lang="da-DK" sz="9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4B4B900E-FB78-46F4-811C-6EDC52442152}" type="parTrans" cxnId="{C39F432F-F2A6-418B-A914-7AB77AD8B5CF}">
      <dgm:prSet/>
      <dgm:spPr/>
      <dgm:t>
        <a:bodyPr/>
        <a:lstStyle/>
        <a:p>
          <a:endParaRPr lang="da-DK" sz="2000"/>
        </a:p>
      </dgm:t>
    </dgm:pt>
    <dgm:pt modelId="{32A4B930-04A0-4716-A50E-1EBB1879E1D5}" type="sibTrans" cxnId="{C39F432F-F2A6-418B-A914-7AB77AD8B5CF}">
      <dgm:prSet/>
      <dgm:spPr/>
      <dgm:t>
        <a:bodyPr/>
        <a:lstStyle/>
        <a:p>
          <a:endParaRPr lang="da-DK" sz="2000"/>
        </a:p>
      </dgm:t>
    </dgm:pt>
    <dgm:pt modelId="{4C4391BE-AE84-4DE1-98D4-D25C42195626}">
      <dgm:prSet phldrT="[Tekst]" custT="1"/>
      <dgm:spPr>
        <a:xfrm rot="5400000">
          <a:off x="-139842" y="2482702"/>
          <a:ext cx="932282" cy="652597"/>
        </a:xfrm>
        <a:solidFill>
          <a:srgbClr val="1F497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Step 4</a:t>
          </a:r>
          <a:b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</a:br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Due </a:t>
          </a:r>
          <a:r>
            <a:rPr lang="da-DK" sz="800" b="1" dirty="0" err="1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dilligence</a:t>
          </a:r>
          <a:r>
            <a:rPr lang="da-DK" sz="800" b="1" dirty="0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 </a:t>
          </a:r>
          <a:r>
            <a:rPr lang="da-DK" sz="800" b="1" dirty="0" err="1" smtClean="0">
              <a:solidFill>
                <a:sysClr val="window" lastClr="FFFFFF"/>
              </a:solidFill>
              <a:latin typeface="Trebuchet MS"/>
              <a:ea typeface="+mn-ea"/>
              <a:cs typeface="+mn-cs"/>
            </a:rPr>
            <a:t>process</a:t>
          </a:r>
          <a:endParaRPr lang="da-DK" sz="800" b="1" dirty="0">
            <a:solidFill>
              <a:sysClr val="window" lastClr="FFFFFF"/>
            </a:solidFill>
            <a:latin typeface="Trebuchet MS"/>
            <a:ea typeface="+mn-ea"/>
            <a:cs typeface="+mn-cs"/>
          </a:endParaRPr>
        </a:p>
      </dgm:t>
    </dgm:pt>
    <dgm:pt modelId="{9A414218-419B-4945-9A14-269E8432CC9A}" type="parTrans" cxnId="{650C2329-D726-4C81-B7A0-A10DBBC48B77}">
      <dgm:prSet/>
      <dgm:spPr/>
      <dgm:t>
        <a:bodyPr/>
        <a:lstStyle/>
        <a:p>
          <a:endParaRPr lang="da-DK" sz="2000"/>
        </a:p>
      </dgm:t>
    </dgm:pt>
    <dgm:pt modelId="{C644980E-C6DE-4CED-BEE4-350F06B0E0A5}" type="sibTrans" cxnId="{650C2329-D726-4C81-B7A0-A10DBBC48B77}">
      <dgm:prSet/>
      <dgm:spPr/>
      <dgm:t>
        <a:bodyPr/>
        <a:lstStyle/>
        <a:p>
          <a:endParaRPr lang="da-DK" sz="2000"/>
        </a:p>
      </dgm:t>
    </dgm:pt>
    <dgm:pt modelId="{907C548D-81A9-4A8D-8285-71F550AC9971}">
      <dgm:prSet phldrT="[Tekst]" custT="1"/>
      <dgm:spPr>
        <a:xfrm rot="5400000">
          <a:off x="3845240" y="-1629722"/>
          <a:ext cx="605983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Level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of ambition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E21A988C-F4CC-41B5-938E-6A4B4807CC15}" type="parTrans" cxnId="{F180123A-026E-401C-9C0A-62502A249841}">
      <dgm:prSet/>
      <dgm:spPr/>
      <dgm:t>
        <a:bodyPr/>
        <a:lstStyle/>
        <a:p>
          <a:endParaRPr lang="da-DK" sz="2000"/>
        </a:p>
      </dgm:t>
    </dgm:pt>
    <dgm:pt modelId="{56167818-ABD5-4299-8A67-BF147681FAF5}" type="sibTrans" cxnId="{F180123A-026E-401C-9C0A-62502A249841}">
      <dgm:prSet/>
      <dgm:spPr/>
      <dgm:t>
        <a:bodyPr/>
        <a:lstStyle/>
        <a:p>
          <a:endParaRPr lang="da-DK" sz="2000"/>
        </a:p>
      </dgm:t>
    </dgm:pt>
    <dgm:pt modelId="{3D9AEE79-8CB0-4224-9C54-874B39FA30C7}">
      <dgm:prSet phldrT="[Tekst]" custT="1"/>
      <dgm:spPr>
        <a:xfrm rot="5400000">
          <a:off x="3845240" y="-1629722"/>
          <a:ext cx="605983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Mission/vision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BA4BD511-F68B-46F0-8D31-CCBAAB193E9A}" type="parTrans" cxnId="{D3DB6E99-0BCE-4AD0-8EC0-6EC104037130}">
      <dgm:prSet/>
      <dgm:spPr/>
      <dgm:t>
        <a:bodyPr/>
        <a:lstStyle/>
        <a:p>
          <a:endParaRPr lang="da-DK" sz="2000"/>
        </a:p>
      </dgm:t>
    </dgm:pt>
    <dgm:pt modelId="{77FD106C-48BF-4DD1-94D6-3B24089FDD76}" type="sibTrans" cxnId="{D3DB6E99-0BCE-4AD0-8EC0-6EC104037130}">
      <dgm:prSet/>
      <dgm:spPr/>
      <dgm:t>
        <a:bodyPr/>
        <a:lstStyle/>
        <a:p>
          <a:endParaRPr lang="da-DK" sz="2000"/>
        </a:p>
      </dgm:t>
    </dgm:pt>
    <dgm:pt modelId="{E1DB437E-A91D-4CB9-B2B5-49FB4EC8694F}">
      <dgm:prSet phldrT="[Tekst]" custT="1"/>
      <dgm:spPr>
        <a:xfrm rot="5400000">
          <a:off x="3845240" y="-1629722"/>
          <a:ext cx="605983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Communication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3FF71E6B-5E84-4C62-A984-9ACC2D19C8F1}" type="parTrans" cxnId="{4C285A5F-7496-495C-B593-25289ACCC38B}">
      <dgm:prSet/>
      <dgm:spPr/>
      <dgm:t>
        <a:bodyPr/>
        <a:lstStyle/>
        <a:p>
          <a:endParaRPr lang="da-DK" sz="2000"/>
        </a:p>
      </dgm:t>
    </dgm:pt>
    <dgm:pt modelId="{9AA7B1CC-181E-498B-AD90-2A839401AF52}" type="sibTrans" cxnId="{4C285A5F-7496-495C-B593-25289ACCC38B}">
      <dgm:prSet/>
      <dgm:spPr/>
      <dgm:t>
        <a:bodyPr/>
        <a:lstStyle/>
        <a:p>
          <a:endParaRPr lang="da-DK" sz="2000"/>
        </a:p>
      </dgm:t>
    </dgm:pt>
    <dgm:pt modelId="{0C454465-AB07-446E-8E7D-7F034B1959AD}">
      <dgm:prSet phldrT="[Tekst]" custT="1"/>
      <dgm:spPr>
        <a:xfrm rot="5400000">
          <a:off x="3845240" y="-849782"/>
          <a:ext cx="605983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Risk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Assessments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(Social,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environmental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and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financial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899A00D9-E840-4FC6-B9CC-5DFFA927EE28}" type="parTrans" cxnId="{F30F80B7-1EB7-4406-8228-68214A3914FE}">
      <dgm:prSet/>
      <dgm:spPr/>
      <dgm:t>
        <a:bodyPr/>
        <a:lstStyle/>
        <a:p>
          <a:endParaRPr lang="da-DK" sz="2000"/>
        </a:p>
      </dgm:t>
    </dgm:pt>
    <dgm:pt modelId="{C9C0DA26-811A-4246-9C32-39CC83F2B068}" type="sibTrans" cxnId="{F30F80B7-1EB7-4406-8228-68214A3914FE}">
      <dgm:prSet/>
      <dgm:spPr/>
      <dgm:t>
        <a:bodyPr/>
        <a:lstStyle/>
        <a:p>
          <a:endParaRPr lang="da-DK" sz="2000"/>
        </a:p>
      </dgm:t>
    </dgm:pt>
    <dgm:pt modelId="{12CD92D1-E129-4A06-9C04-DD885EB27C37}">
      <dgm:prSet phldrT="[Tekst]" custT="1"/>
      <dgm:spPr>
        <a:xfrm rot="5400000">
          <a:off x="3845240" y="-849782"/>
          <a:ext cx="605983" cy="6991268"/>
        </a:xfrm>
        <a:solidFill>
          <a:srgbClr val="EEECE1">
            <a:alpha val="90000"/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1F497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How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can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we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mitigate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 </a:t>
          </a:r>
          <a:r>
            <a:rPr lang="da-DK" sz="1000" dirty="0" err="1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these</a:t>
          </a:r>
          <a:r>
            <a:rPr lang="da-DK" sz="1000" dirty="0" smtClean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rebuchet MS"/>
              <a:ea typeface="+mn-ea"/>
              <a:cs typeface="+mn-cs"/>
            </a:rPr>
            <a:t>?</a:t>
          </a:r>
          <a:endParaRPr lang="da-DK" sz="1000" dirty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rebuchet MS"/>
            <a:ea typeface="+mn-ea"/>
            <a:cs typeface="+mn-cs"/>
          </a:endParaRPr>
        </a:p>
      </dgm:t>
    </dgm:pt>
    <dgm:pt modelId="{14A6BC44-D536-4E9D-8A05-C4E94B533BC5}" type="parTrans" cxnId="{5B3AE420-9C68-4F22-A722-0A0EA9B43593}">
      <dgm:prSet/>
      <dgm:spPr/>
      <dgm:t>
        <a:bodyPr/>
        <a:lstStyle/>
        <a:p>
          <a:endParaRPr lang="da-DK" sz="2000"/>
        </a:p>
      </dgm:t>
    </dgm:pt>
    <dgm:pt modelId="{F13B5F12-1A9F-4EFC-A7E8-E5DED7EBC378}" type="sibTrans" cxnId="{5B3AE420-9C68-4F22-A722-0A0EA9B43593}">
      <dgm:prSet/>
      <dgm:spPr/>
      <dgm:t>
        <a:bodyPr/>
        <a:lstStyle/>
        <a:p>
          <a:endParaRPr lang="da-DK" sz="2000"/>
        </a:p>
      </dgm:t>
    </dgm:pt>
    <dgm:pt modelId="{5B18F21B-1E53-4C28-ADE6-0F73D53F8FF0}" type="pres">
      <dgm:prSet presAssocID="{A847F3F4-7714-4333-A439-3E8151FAA6AA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74ADA7EE-8A00-485B-8999-99B2017DEBFF}" type="pres">
      <dgm:prSet presAssocID="{FE860A6C-969B-4994-8640-74D68ADB6B9A}" presName="composite" presStyleCnt="0"/>
      <dgm:spPr/>
    </dgm:pt>
    <dgm:pt modelId="{22D6AB2A-4320-4056-ACD3-D4F2C9A9455A}" type="pres">
      <dgm:prSet presAssocID="{FE860A6C-969B-4994-8640-74D68ADB6B9A}" presName="parentText" presStyleLbl="alignNode1" presStyleIdx="0" presStyleCnt="4" custScaleX="152361" custScaleY="115275" custLinFactX="-8812" custLinFactNeighborX="-100000" custLinFactNeighborY="-8143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da-DK"/>
        </a:p>
      </dgm:t>
    </dgm:pt>
    <dgm:pt modelId="{C275EAE7-4C82-4EB5-B7A6-59290DB1CC2A}" type="pres">
      <dgm:prSet presAssocID="{FE860A6C-969B-4994-8640-74D68ADB6B9A}" presName="descendantText" presStyleLbl="alignAcc1" presStyleIdx="0" presStyleCnt="4" custLinFactNeighborX="-14974" custLinFactNeighborY="-2289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EA6FCB57-4695-48A0-8796-54FFF7E4A448}" type="pres">
      <dgm:prSet presAssocID="{F8CE67B3-715B-4424-AEF6-C43A648AA07E}" presName="sp" presStyleCnt="0"/>
      <dgm:spPr/>
    </dgm:pt>
    <dgm:pt modelId="{F1CBF3F1-FE31-4807-8DDF-B34101721011}" type="pres">
      <dgm:prSet presAssocID="{0877FC1B-2BD5-4D1D-920C-24056CA00226}" presName="composite" presStyleCnt="0"/>
      <dgm:spPr/>
    </dgm:pt>
    <dgm:pt modelId="{B92479E4-F85E-4ABE-AC9B-715EABAAFF78}" type="pres">
      <dgm:prSet presAssocID="{0877FC1B-2BD5-4D1D-920C-24056CA00226}" presName="parentText" presStyleLbl="alignNode1" presStyleIdx="1" presStyleCnt="4" custScaleX="152361" custScaleY="115533" custLinFactX="-8812" custLinFactNeighborX="-100000" custLinFactNeighborY="-812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da-DK"/>
        </a:p>
      </dgm:t>
    </dgm:pt>
    <dgm:pt modelId="{59ABE62D-6FA0-4071-AAE3-4A2D3BFBA988}" type="pres">
      <dgm:prSet presAssocID="{0877FC1B-2BD5-4D1D-920C-24056CA00226}" presName="descendantText" presStyleLbl="alignAcc1" presStyleIdx="1" presStyleCnt="4" custLinFactNeighborX="-14974" custLinFactNeighborY="-9562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3ACF4721-526B-4796-A316-AEE12F93F9D4}" type="pres">
      <dgm:prSet presAssocID="{C24B12D8-F471-4FCF-9A4F-702267BB9963}" presName="sp" presStyleCnt="0"/>
      <dgm:spPr/>
    </dgm:pt>
    <dgm:pt modelId="{B6973C6B-66BF-45EE-8276-5AFEDED4897D}" type="pres">
      <dgm:prSet presAssocID="{6D972545-F448-4AB7-911C-67A72422EAAA}" presName="composite" presStyleCnt="0"/>
      <dgm:spPr/>
    </dgm:pt>
    <dgm:pt modelId="{38C71ECC-4DF9-4DDE-98B1-EA433252FEA8}" type="pres">
      <dgm:prSet presAssocID="{6D972545-F448-4AB7-911C-67A72422EAAA}" presName="parentText" presStyleLbl="alignNode1" presStyleIdx="2" presStyleCnt="4" custScaleX="152361" custScaleY="115303" custLinFactX="-8812" custLinFactNeighborX="-100000" custLinFactNeighborY="-8141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da-DK"/>
        </a:p>
      </dgm:t>
    </dgm:pt>
    <dgm:pt modelId="{C6E0CDD2-3242-4AB4-AF0D-D30464B5ED1F}" type="pres">
      <dgm:prSet presAssocID="{6D972545-F448-4AB7-911C-67A72422EAAA}" presName="descendantText" presStyleLbl="alignAcc1" presStyleIdx="2" presStyleCnt="4" custLinFactNeighborX="-14974" custLinFactNeighborY="-9553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  <dgm:pt modelId="{1508DDA1-6679-4FF8-A7BE-4432542B450D}" type="pres">
      <dgm:prSet presAssocID="{3B5BE526-06FC-4493-B761-7B2B37FADB13}" presName="sp" presStyleCnt="0"/>
      <dgm:spPr/>
    </dgm:pt>
    <dgm:pt modelId="{52B65001-472A-42F2-8805-FA269B53C0BF}" type="pres">
      <dgm:prSet presAssocID="{4C4391BE-AE84-4DE1-98D4-D25C42195626}" presName="composite" presStyleCnt="0"/>
      <dgm:spPr/>
    </dgm:pt>
    <dgm:pt modelId="{1F52DA3A-862F-483C-B756-628D0C9A0D4A}" type="pres">
      <dgm:prSet presAssocID="{4C4391BE-AE84-4DE1-98D4-D25C42195626}" presName="parentText" presStyleLbl="alignNode1" presStyleIdx="3" presStyleCnt="4" custScaleX="152361" custScaleY="133420" custLinFactX="-8812" custLinFactNeighborX="-100000" custLinFactNeighborY="-9387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da-DK"/>
        </a:p>
      </dgm:t>
    </dgm:pt>
    <dgm:pt modelId="{56027A01-062C-4E99-ACBD-4A68AA23B5E2}" type="pres">
      <dgm:prSet presAssocID="{4C4391BE-AE84-4DE1-98D4-D25C42195626}" presName="descendantText" presStyleLbl="alignAcc1" presStyleIdx="3" presStyleCnt="4" custLinFactNeighborX="-14974" custLinFactNeighborY="-9561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da-DK"/>
        </a:p>
      </dgm:t>
    </dgm:pt>
  </dgm:ptLst>
  <dgm:cxnLst>
    <dgm:cxn modelId="{C9E73104-FB1C-487F-B5E1-72929946DBF3}" type="presOf" srcId="{29EF9BC1-A119-4FDC-852E-ECDD0E1E16FA}" destId="{56027A01-062C-4E99-ACBD-4A68AA23B5E2}" srcOrd="0" destOrd="2" presId="urn:microsoft.com/office/officeart/2005/8/layout/chevron2"/>
    <dgm:cxn modelId="{5B3AE420-9C68-4F22-A722-0A0EA9B43593}" srcId="{4C4391BE-AE84-4DE1-98D4-D25C42195626}" destId="{12CD92D1-E129-4A06-9C04-DD885EB27C37}" srcOrd="3" destOrd="0" parTransId="{14A6BC44-D536-4E9D-8A05-C4E94B533BC5}" sibTransId="{F13B5F12-1A9F-4EFC-A7E8-E5DED7EBC378}"/>
    <dgm:cxn modelId="{873E1943-8C7F-4934-83EF-CDE58CAF0543}" srcId="{A847F3F4-7714-4333-A439-3E8151FAA6AA}" destId="{0877FC1B-2BD5-4D1D-920C-24056CA00226}" srcOrd="1" destOrd="0" parTransId="{C979EA0F-897F-4824-B6D9-792FD5BBCF7F}" sibTransId="{C24B12D8-F471-4FCF-9A4F-702267BB9963}"/>
    <dgm:cxn modelId="{B7246EB8-7F8C-4B8A-A6D5-8DFF5397FB34}" type="presOf" srcId="{3D9AEE79-8CB0-4224-9C54-874B39FA30C7}" destId="{C6E0CDD2-3242-4AB4-AF0D-D30464B5ED1F}" srcOrd="0" destOrd="1" presId="urn:microsoft.com/office/officeart/2005/8/layout/chevron2"/>
    <dgm:cxn modelId="{87DEC242-88FF-4716-8691-4461BBB97223}" srcId="{FE860A6C-969B-4994-8640-74D68ADB6B9A}" destId="{9EC653F0-DB81-46AB-87CB-FCA74CB5F239}" srcOrd="0" destOrd="0" parTransId="{EF1E9374-C13A-426C-A19C-49821F387288}" sibTransId="{C14BD01B-601B-49FF-8795-18DC724355C9}"/>
    <dgm:cxn modelId="{FB64111B-C3C4-49AB-8C5A-07CB5106DD3E}" type="presOf" srcId="{A847F3F4-7714-4333-A439-3E8151FAA6AA}" destId="{5B18F21B-1E53-4C28-ADE6-0F73D53F8FF0}" srcOrd="0" destOrd="0" presId="urn:microsoft.com/office/officeart/2005/8/layout/chevron2"/>
    <dgm:cxn modelId="{0DDE261A-2956-489A-B5DE-3AFB7631F607}" type="presOf" srcId="{9EC653F0-DB81-46AB-87CB-FCA74CB5F239}" destId="{C275EAE7-4C82-4EB5-B7A6-59290DB1CC2A}" srcOrd="0" destOrd="0" presId="urn:microsoft.com/office/officeart/2005/8/layout/chevron2"/>
    <dgm:cxn modelId="{C39F432F-F2A6-418B-A914-7AB77AD8B5CF}" srcId="{FE860A6C-969B-4994-8640-74D68ADB6B9A}" destId="{7F7E253B-49A1-40EA-8C1F-846A0B45CA14}" srcOrd="2" destOrd="0" parTransId="{4B4B900E-FB78-46F4-811C-6EDC52442152}" sibTransId="{32A4B930-04A0-4716-A50E-1EBB1879E1D5}"/>
    <dgm:cxn modelId="{B542B201-4BDD-42C0-B9CC-1CF25BD95376}" srcId="{0877FC1B-2BD5-4D1D-920C-24056CA00226}" destId="{5B7AF63D-285C-4769-8A4B-2C33DF5C1FBE}" srcOrd="1" destOrd="0" parTransId="{D0C1120B-EA15-4E76-B1B2-432FC072D207}" sibTransId="{DFEF3901-88C5-4295-9DE2-FC8FEC858D20}"/>
    <dgm:cxn modelId="{EA2DE89C-A12C-4E67-8395-92CFF7B7AD6E}" srcId="{A847F3F4-7714-4333-A439-3E8151FAA6AA}" destId="{6D972545-F448-4AB7-911C-67A72422EAAA}" srcOrd="2" destOrd="0" parTransId="{BFA85DC8-15FA-417D-957C-03DBE4409C29}" sibTransId="{3B5BE526-06FC-4493-B761-7B2B37FADB13}"/>
    <dgm:cxn modelId="{AB4804FB-0FF6-445E-B348-CDAF43E14D1A}" type="presOf" srcId="{6A3A2C94-3B1F-43B3-A4BB-BD64230FE776}" destId="{56027A01-062C-4E99-ACBD-4A68AA23B5E2}" srcOrd="0" destOrd="0" presId="urn:microsoft.com/office/officeart/2005/8/layout/chevron2"/>
    <dgm:cxn modelId="{C9059E94-BC80-42DA-8738-4CE9E5C09074}" type="presOf" srcId="{12CD92D1-E129-4A06-9C04-DD885EB27C37}" destId="{56027A01-062C-4E99-ACBD-4A68AA23B5E2}" srcOrd="0" destOrd="3" presId="urn:microsoft.com/office/officeart/2005/8/layout/chevron2"/>
    <dgm:cxn modelId="{6C8844B5-BD29-4D22-B15A-5D00140DD6A8}" type="presOf" srcId="{5B7AF63D-285C-4769-8A4B-2C33DF5C1FBE}" destId="{59ABE62D-6FA0-4071-AAE3-4A2D3BFBA988}" srcOrd="0" destOrd="1" presId="urn:microsoft.com/office/officeart/2005/8/layout/chevron2"/>
    <dgm:cxn modelId="{AA41F989-B977-41AD-AFF2-B8CAC49FC5C0}" type="presOf" srcId="{FE860A6C-969B-4994-8640-74D68ADB6B9A}" destId="{22D6AB2A-4320-4056-ACD3-D4F2C9A9455A}" srcOrd="0" destOrd="0" presId="urn:microsoft.com/office/officeart/2005/8/layout/chevron2"/>
    <dgm:cxn modelId="{5E951724-3E38-4403-B109-B00C56573D92}" type="presOf" srcId="{09B5CD2A-32E4-4BC4-9473-586C2B04082C}" destId="{59ABE62D-6FA0-4071-AAE3-4A2D3BFBA988}" srcOrd="0" destOrd="0" presId="urn:microsoft.com/office/officeart/2005/8/layout/chevron2"/>
    <dgm:cxn modelId="{AB8CC625-D6B1-455C-AE9D-EED1C790F170}" type="presOf" srcId="{6D972545-F448-4AB7-911C-67A72422EAAA}" destId="{38C71ECC-4DF9-4DDE-98B1-EA433252FEA8}" srcOrd="0" destOrd="0" presId="urn:microsoft.com/office/officeart/2005/8/layout/chevron2"/>
    <dgm:cxn modelId="{F30F80B7-1EB7-4406-8228-68214A3914FE}" srcId="{4C4391BE-AE84-4DE1-98D4-D25C42195626}" destId="{0C454465-AB07-446E-8E7D-7F034B1959AD}" srcOrd="1" destOrd="0" parTransId="{899A00D9-E840-4FC6-B9CC-5DFFA927EE28}" sibTransId="{C9C0DA26-811A-4246-9C32-39CC83F2B068}"/>
    <dgm:cxn modelId="{155C8BEF-0CF6-40F3-9B3D-A4D1A3BAFEF8}" type="presOf" srcId="{09D24AE5-0C8B-465A-916C-17C674207C44}" destId="{C275EAE7-4C82-4EB5-B7A6-59290DB1CC2A}" srcOrd="0" destOrd="1" presId="urn:microsoft.com/office/officeart/2005/8/layout/chevron2"/>
    <dgm:cxn modelId="{5AB0A2A7-5880-44E3-9625-CA8F25A75C80}" srcId="{4C4391BE-AE84-4DE1-98D4-D25C42195626}" destId="{6A3A2C94-3B1F-43B3-A4BB-BD64230FE776}" srcOrd="0" destOrd="0" parTransId="{ED9EAAE2-AC94-4019-AD5A-192532A7899B}" sibTransId="{621413FE-CC3E-43E6-8191-B150558B375A}"/>
    <dgm:cxn modelId="{4C285A5F-7496-495C-B593-25289ACCC38B}" srcId="{6D972545-F448-4AB7-911C-67A72422EAAA}" destId="{E1DB437E-A91D-4CB9-B2B5-49FB4EC8694F}" srcOrd="2" destOrd="0" parTransId="{3FF71E6B-5E84-4C62-A984-9ACC2D19C8F1}" sibTransId="{9AA7B1CC-181E-498B-AD90-2A839401AF52}"/>
    <dgm:cxn modelId="{4638CF08-56AB-4AA4-8EB7-49EA55FCAD16}" srcId="{0877FC1B-2BD5-4D1D-920C-24056CA00226}" destId="{09B5CD2A-32E4-4BC4-9473-586C2B04082C}" srcOrd="0" destOrd="0" parTransId="{DF4C05BD-413B-479F-9E89-0E42AEDBC0BB}" sibTransId="{0ACB52E6-2EFF-40CB-AAAD-684F438191B5}"/>
    <dgm:cxn modelId="{F114A6A1-B208-4782-BBCF-04507596818C}" type="presOf" srcId="{E1DB437E-A91D-4CB9-B2B5-49FB4EC8694F}" destId="{C6E0CDD2-3242-4AB4-AF0D-D30464B5ED1F}" srcOrd="0" destOrd="2" presId="urn:microsoft.com/office/officeart/2005/8/layout/chevron2"/>
    <dgm:cxn modelId="{C918906E-33DA-4AB8-90ED-327B75C257B6}" srcId="{4C4391BE-AE84-4DE1-98D4-D25C42195626}" destId="{29EF9BC1-A119-4FDC-852E-ECDD0E1E16FA}" srcOrd="2" destOrd="0" parTransId="{2C79F57D-6D77-4E8F-A5BB-C757966AF187}" sibTransId="{AECA990E-3A23-49EC-B478-F3CA82056E14}"/>
    <dgm:cxn modelId="{4C979E4E-C112-4E96-BBA5-4EE153F2A602}" type="presOf" srcId="{907C548D-81A9-4A8D-8285-71F550AC9971}" destId="{C6E0CDD2-3242-4AB4-AF0D-D30464B5ED1F}" srcOrd="0" destOrd="0" presId="urn:microsoft.com/office/officeart/2005/8/layout/chevron2"/>
    <dgm:cxn modelId="{C090867D-2B51-4B5A-9803-F0BD21760D28}" srcId="{FE860A6C-969B-4994-8640-74D68ADB6B9A}" destId="{09D24AE5-0C8B-465A-916C-17C674207C44}" srcOrd="1" destOrd="0" parTransId="{B548F6B6-DF64-435F-8EBD-3C385292AD3B}" sibTransId="{1134BEDE-4C57-49DD-8A61-ED828E33A8E6}"/>
    <dgm:cxn modelId="{C28636A9-E1BE-4DD5-B344-D263B8B86C77}" type="presOf" srcId="{4C4391BE-AE84-4DE1-98D4-D25C42195626}" destId="{1F52DA3A-862F-483C-B756-628D0C9A0D4A}" srcOrd="0" destOrd="0" presId="urn:microsoft.com/office/officeart/2005/8/layout/chevron2"/>
    <dgm:cxn modelId="{91683478-26E4-4882-A1A4-693F39E84CD0}" type="presOf" srcId="{0C454465-AB07-446E-8E7D-7F034B1959AD}" destId="{56027A01-062C-4E99-ACBD-4A68AA23B5E2}" srcOrd="0" destOrd="1" presId="urn:microsoft.com/office/officeart/2005/8/layout/chevron2"/>
    <dgm:cxn modelId="{D3DB6E99-0BCE-4AD0-8EC0-6EC104037130}" srcId="{6D972545-F448-4AB7-911C-67A72422EAAA}" destId="{3D9AEE79-8CB0-4224-9C54-874B39FA30C7}" srcOrd="1" destOrd="0" parTransId="{BA4BD511-F68B-46F0-8D31-CCBAAB193E9A}" sibTransId="{77FD106C-48BF-4DD1-94D6-3B24089FDD76}"/>
    <dgm:cxn modelId="{737AE77F-B938-4000-8F63-629C4F054AE8}" type="presOf" srcId="{7F7E253B-49A1-40EA-8C1F-846A0B45CA14}" destId="{C275EAE7-4C82-4EB5-B7A6-59290DB1CC2A}" srcOrd="0" destOrd="2" presId="urn:microsoft.com/office/officeart/2005/8/layout/chevron2"/>
    <dgm:cxn modelId="{650C2329-D726-4C81-B7A0-A10DBBC48B77}" srcId="{A847F3F4-7714-4333-A439-3E8151FAA6AA}" destId="{4C4391BE-AE84-4DE1-98D4-D25C42195626}" srcOrd="3" destOrd="0" parTransId="{9A414218-419B-4945-9A14-269E8432CC9A}" sibTransId="{C644980E-C6DE-4CED-BEE4-350F06B0E0A5}"/>
    <dgm:cxn modelId="{F180123A-026E-401C-9C0A-62502A249841}" srcId="{6D972545-F448-4AB7-911C-67A72422EAAA}" destId="{907C548D-81A9-4A8D-8285-71F550AC9971}" srcOrd="0" destOrd="0" parTransId="{E21A988C-F4CC-41B5-938E-6A4B4807CC15}" sibTransId="{56167818-ABD5-4299-8A67-BF147681FAF5}"/>
    <dgm:cxn modelId="{C24F70FA-AD06-4190-85F6-34157B170D78}" type="presOf" srcId="{0877FC1B-2BD5-4D1D-920C-24056CA00226}" destId="{B92479E4-F85E-4ABE-AC9B-715EABAAFF78}" srcOrd="0" destOrd="0" presId="urn:microsoft.com/office/officeart/2005/8/layout/chevron2"/>
    <dgm:cxn modelId="{53D2FCD3-BBC1-4599-B4CE-E3320B6723FF}" srcId="{A847F3F4-7714-4333-A439-3E8151FAA6AA}" destId="{FE860A6C-969B-4994-8640-74D68ADB6B9A}" srcOrd="0" destOrd="0" parTransId="{2AFFE76A-95F4-4A97-85CF-ECA8FCC9492A}" sibTransId="{F8CE67B3-715B-4424-AEF6-C43A648AA07E}"/>
    <dgm:cxn modelId="{4605AE54-655C-47AF-AD83-75C76D4A2835}" type="presParOf" srcId="{5B18F21B-1E53-4C28-ADE6-0F73D53F8FF0}" destId="{74ADA7EE-8A00-485B-8999-99B2017DEBFF}" srcOrd="0" destOrd="0" presId="urn:microsoft.com/office/officeart/2005/8/layout/chevron2"/>
    <dgm:cxn modelId="{EA28B403-7E09-4927-9C62-8CFA9BB151AE}" type="presParOf" srcId="{74ADA7EE-8A00-485B-8999-99B2017DEBFF}" destId="{22D6AB2A-4320-4056-ACD3-D4F2C9A9455A}" srcOrd="0" destOrd="0" presId="urn:microsoft.com/office/officeart/2005/8/layout/chevron2"/>
    <dgm:cxn modelId="{B8DB6CAE-F1F3-4C62-9D15-AD3449166195}" type="presParOf" srcId="{74ADA7EE-8A00-485B-8999-99B2017DEBFF}" destId="{C275EAE7-4C82-4EB5-B7A6-59290DB1CC2A}" srcOrd="1" destOrd="0" presId="urn:microsoft.com/office/officeart/2005/8/layout/chevron2"/>
    <dgm:cxn modelId="{6320C6D5-64BD-422E-8358-953E613F95E5}" type="presParOf" srcId="{5B18F21B-1E53-4C28-ADE6-0F73D53F8FF0}" destId="{EA6FCB57-4695-48A0-8796-54FFF7E4A448}" srcOrd="1" destOrd="0" presId="urn:microsoft.com/office/officeart/2005/8/layout/chevron2"/>
    <dgm:cxn modelId="{59B94186-BADE-44B1-AC96-00D0A08A6C08}" type="presParOf" srcId="{5B18F21B-1E53-4C28-ADE6-0F73D53F8FF0}" destId="{F1CBF3F1-FE31-4807-8DDF-B34101721011}" srcOrd="2" destOrd="0" presId="urn:microsoft.com/office/officeart/2005/8/layout/chevron2"/>
    <dgm:cxn modelId="{B463FCBB-A2D5-44D4-B669-11A5028E8FB2}" type="presParOf" srcId="{F1CBF3F1-FE31-4807-8DDF-B34101721011}" destId="{B92479E4-F85E-4ABE-AC9B-715EABAAFF78}" srcOrd="0" destOrd="0" presId="urn:microsoft.com/office/officeart/2005/8/layout/chevron2"/>
    <dgm:cxn modelId="{28D1C08E-0659-4D25-916E-8E52C49C1DA2}" type="presParOf" srcId="{F1CBF3F1-FE31-4807-8DDF-B34101721011}" destId="{59ABE62D-6FA0-4071-AAE3-4A2D3BFBA988}" srcOrd="1" destOrd="0" presId="urn:microsoft.com/office/officeart/2005/8/layout/chevron2"/>
    <dgm:cxn modelId="{5FD08BDA-ABEA-401A-8292-869A786D5991}" type="presParOf" srcId="{5B18F21B-1E53-4C28-ADE6-0F73D53F8FF0}" destId="{3ACF4721-526B-4796-A316-AEE12F93F9D4}" srcOrd="3" destOrd="0" presId="urn:microsoft.com/office/officeart/2005/8/layout/chevron2"/>
    <dgm:cxn modelId="{5BA6A58C-EF66-45CA-9D09-6132200C5024}" type="presParOf" srcId="{5B18F21B-1E53-4C28-ADE6-0F73D53F8FF0}" destId="{B6973C6B-66BF-45EE-8276-5AFEDED4897D}" srcOrd="4" destOrd="0" presId="urn:microsoft.com/office/officeart/2005/8/layout/chevron2"/>
    <dgm:cxn modelId="{3ACFF391-C7DD-4A3E-9BA8-29537E3121B8}" type="presParOf" srcId="{B6973C6B-66BF-45EE-8276-5AFEDED4897D}" destId="{38C71ECC-4DF9-4DDE-98B1-EA433252FEA8}" srcOrd="0" destOrd="0" presId="urn:microsoft.com/office/officeart/2005/8/layout/chevron2"/>
    <dgm:cxn modelId="{F8B3D827-7E1D-41A4-9C06-48F59B1660E3}" type="presParOf" srcId="{B6973C6B-66BF-45EE-8276-5AFEDED4897D}" destId="{C6E0CDD2-3242-4AB4-AF0D-D30464B5ED1F}" srcOrd="1" destOrd="0" presId="urn:microsoft.com/office/officeart/2005/8/layout/chevron2"/>
    <dgm:cxn modelId="{C6A1DDBD-2E7E-4FD1-9D87-F04324986CF4}" type="presParOf" srcId="{5B18F21B-1E53-4C28-ADE6-0F73D53F8FF0}" destId="{1508DDA1-6679-4FF8-A7BE-4432542B450D}" srcOrd="5" destOrd="0" presId="urn:microsoft.com/office/officeart/2005/8/layout/chevron2"/>
    <dgm:cxn modelId="{FD6C7E23-FAAF-42AB-B97B-9A9CC03AB38E}" type="presParOf" srcId="{5B18F21B-1E53-4C28-ADE6-0F73D53F8FF0}" destId="{52B65001-472A-42F2-8805-FA269B53C0BF}" srcOrd="6" destOrd="0" presId="urn:microsoft.com/office/officeart/2005/8/layout/chevron2"/>
    <dgm:cxn modelId="{88E29999-BDB2-4C8D-A5C7-C2DA5AFD6E09}" type="presParOf" srcId="{52B65001-472A-42F2-8805-FA269B53C0BF}" destId="{1F52DA3A-862F-483C-B756-628D0C9A0D4A}" srcOrd="0" destOrd="0" presId="urn:microsoft.com/office/officeart/2005/8/layout/chevron2"/>
    <dgm:cxn modelId="{885C8E87-FA31-4712-BACF-BD1004D721E5}" type="presParOf" srcId="{52B65001-472A-42F2-8805-FA269B53C0BF}" destId="{56027A01-062C-4E99-ACBD-4A68AA23B5E2}" srcOrd="1" destOrd="0" presId="urn:microsoft.com/office/officeart/2005/8/layout/chevron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8AF3E6-DACC-429D-832D-11D18D0C682E}"/>
</file>

<file path=customXml/itemProps2.xml><?xml version="1.0" encoding="utf-8"?>
<ds:datastoreItem xmlns:ds="http://schemas.openxmlformats.org/officeDocument/2006/customXml" ds:itemID="{A1B9F8A2-A245-44C8-BBBF-EA3DC82245E7}"/>
</file>

<file path=customXml/itemProps3.xml><?xml version="1.0" encoding="utf-8"?>
<ds:datastoreItem xmlns:ds="http://schemas.openxmlformats.org/officeDocument/2006/customXml" ds:itemID="{AA665199-BC99-452D-8665-E65C0ADA07EE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55</TotalTime>
  <Pages>3</Pages>
  <Words>502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20</cp:revision>
  <dcterms:created xsi:type="dcterms:W3CDTF">2019-08-30T19:02:00Z</dcterms:created>
  <dcterms:modified xsi:type="dcterms:W3CDTF">2019-08-31T06:49:00Z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