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diagrams/quickStyle1.xml" ContentType="application/vnd.openxmlformats-officedocument.drawingml.diagramStyle+xml"/>
  <Override PartName="/word/theme/theme1.xml" ContentType="application/vnd.openxmlformats-officedocument.theme+xml"/>
  <Override PartName="/word/diagrams/layout1.xml" ContentType="application/vnd.openxmlformats-officedocument.drawingml.diagramLayout+xml"/>
  <Override PartName="/word/diagrams/colors1.xml" ContentType="application/vnd.openxmlformats-officedocument.drawingml.diagramColor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0D2970" w:rsidRDefault="00E90DE4" w:rsidP="000D2970">
      <w:pPr>
        <w:pStyle w:val="Overskrift3"/>
        <w:rPr>
          <w:lang w:val="en-US"/>
        </w:rPr>
      </w:pPr>
      <w:r w:rsidRPr="00E90DE4">
        <w:rPr>
          <w:lang w:val="en-US"/>
        </w:rPr>
        <w:t xml:space="preserve">Learning </w:t>
      </w:r>
      <w:r w:rsidRPr="000D2970">
        <w:rPr>
          <w:lang w:val="en-US"/>
        </w:rPr>
        <w:t>booklet</w:t>
      </w:r>
      <w:r w:rsidR="005C6178" w:rsidRPr="000D2970">
        <w:rPr>
          <w:lang w:val="en-US"/>
        </w:rPr>
        <w:t xml:space="preserve"> </w:t>
      </w:r>
      <w:r w:rsidR="00E023EF">
        <w:rPr>
          <w:lang w:val="en-US"/>
        </w:rPr>
        <w:t>2</w:t>
      </w:r>
    </w:p>
    <w:p w:rsidR="00E90DE4" w:rsidRDefault="001443D8" w:rsidP="001443D8">
      <w:pPr>
        <w:pStyle w:val="Overskrift1"/>
        <w:rPr>
          <w:lang w:val="en-US"/>
        </w:rPr>
      </w:pPr>
      <w:r>
        <w:rPr>
          <w:lang w:val="en-US"/>
        </w:rPr>
        <w:t>Triple Bottom line</w:t>
      </w:r>
    </w:p>
    <w:p w:rsidR="001443D8" w:rsidRPr="001443D8" w:rsidRDefault="001443D8" w:rsidP="001443D8">
      <w:pPr>
        <w:pStyle w:val="Overskrift3"/>
        <w:rPr>
          <w:lang w:val="en-US"/>
        </w:rPr>
      </w:pPr>
      <w:r w:rsidRPr="001443D8">
        <w:rPr>
          <w:lang w:val="en-US"/>
        </w:rPr>
        <w:t>What is the Triple Bottom Line?</w:t>
      </w:r>
    </w:p>
    <w:p w:rsidR="00E90DE4" w:rsidRPr="00344E2C" w:rsidRDefault="000B2CB7" w:rsidP="000B2CB7">
      <w:pPr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eastAsia="da-D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8.05pt;margin-top:131.3pt;width:1in;height:1in;z-index:251658240" filled="f" stroked="f">
            <v:textbox style="mso-next-textbox:#_x0000_s1028">
              <w:txbxContent>
                <w:p w:rsidR="00F10080" w:rsidRPr="000141A5" w:rsidRDefault="00F10080" w:rsidP="00F10080">
                  <w:pPr>
                    <w:rPr>
                      <w:b/>
                      <w:color w:val="FFFFFF" w:themeColor="background1"/>
                      <w:sz w:val="14"/>
                    </w:rPr>
                  </w:pPr>
                  <w:r w:rsidRPr="000141A5">
                    <w:rPr>
                      <w:b/>
                      <w:color w:val="FFFFFF" w:themeColor="background1"/>
                      <w:sz w:val="14"/>
                    </w:rPr>
                    <w:t>Sustainab</w:t>
                  </w:r>
                  <w:r w:rsidR="000141A5" w:rsidRPr="000141A5">
                    <w:rPr>
                      <w:b/>
                      <w:color w:val="FFFFFF" w:themeColor="background1"/>
                      <w:sz w:val="14"/>
                    </w:rPr>
                    <w:t>ility</w:t>
                  </w:r>
                </w:p>
              </w:txbxContent>
            </v:textbox>
          </v:shape>
        </w:pict>
      </w:r>
      <w:r w:rsidR="001443D8" w:rsidRPr="001443D8">
        <w:rPr>
          <w:rFonts w:cs="CIDFont+F3"/>
          <w:lang w:val="en-US"/>
        </w:rPr>
        <w:t xml:space="preserve">The </w:t>
      </w:r>
      <w:r w:rsidR="001443D8" w:rsidRPr="001443D8">
        <w:rPr>
          <w:rFonts w:cs="CIDFont+F4"/>
          <w:lang w:val="en-US"/>
        </w:rPr>
        <w:t xml:space="preserve">Triple Bottom Line </w:t>
      </w:r>
      <w:r w:rsidR="001443D8" w:rsidRPr="001443D8">
        <w:rPr>
          <w:rFonts w:cs="CIDFont+F3"/>
          <w:lang w:val="en-US"/>
        </w:rPr>
        <w:t>provides a framework for working with CSR as a business strategy.</w:t>
      </w:r>
      <w:r w:rsidR="00344E2C" w:rsidRPr="00344E2C">
        <w:rPr>
          <w:rFonts w:asciiTheme="majorHAnsi" w:hAnsiTheme="majorHAnsi"/>
          <w:lang w:val="en-US"/>
        </w:rPr>
        <w:drawing>
          <wp:inline distT="0" distB="0" distL="0" distR="0">
            <wp:extent cx="3451411" cy="2577353"/>
            <wp:effectExtent l="0" t="0" r="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1443D8" w:rsidRDefault="001443D8" w:rsidP="001443D8">
      <w:pPr>
        <w:autoSpaceDE w:val="0"/>
        <w:autoSpaceDN w:val="0"/>
        <w:adjustRightInd w:val="0"/>
        <w:spacing w:after="0"/>
        <w:rPr>
          <w:rFonts w:ascii="CIDFont+F3" w:hAnsi="CIDFont+F3" w:cs="CIDFont+F3"/>
          <w:sz w:val="23"/>
          <w:szCs w:val="23"/>
          <w:lang w:val="en-US"/>
        </w:rPr>
      </w:pPr>
    </w:p>
    <w:p w:rsidR="00344E2C" w:rsidRDefault="001443D8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3"/>
          <w:lang w:val="en-US"/>
        </w:rPr>
      </w:pPr>
      <w:r w:rsidRPr="001443D8">
        <w:rPr>
          <w:rFonts w:ascii="CIDFont+F3" w:hAnsi="CIDFont+F3" w:cs="CIDFont+F3"/>
          <w:sz w:val="23"/>
          <w:szCs w:val="23"/>
          <w:lang w:val="en-US"/>
        </w:rPr>
        <w:t>It is a framework to ensure that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1443D8">
        <w:rPr>
          <w:rFonts w:ascii="CIDFont+F3" w:hAnsi="CIDFont+F3" w:cs="CIDFont+F3"/>
          <w:sz w:val="23"/>
          <w:szCs w:val="23"/>
          <w:lang w:val="en-US"/>
        </w:rPr>
        <w:t>environmental, social, and economic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1443D8">
        <w:rPr>
          <w:rFonts w:ascii="CIDFont+F3" w:hAnsi="CIDFont+F3" w:cs="CIDFont+F3"/>
          <w:sz w:val="23"/>
          <w:szCs w:val="23"/>
          <w:lang w:val="en-US"/>
        </w:rPr>
        <w:t>concerns are considered in tandem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1443D8">
        <w:rPr>
          <w:rFonts w:ascii="CIDFont+F3" w:hAnsi="CIDFont+F3" w:cs="CIDFont+F3"/>
          <w:sz w:val="23"/>
          <w:szCs w:val="23"/>
          <w:lang w:val="en-US"/>
        </w:rPr>
        <w:t>throughout a corporation’s decision-making processes.</w:t>
      </w:r>
      <w:r>
        <w:rPr>
          <w:rFonts w:asciiTheme="majorHAnsi" w:hAnsiTheme="majorHAnsi" w:cs="CIDFont+F3"/>
          <w:lang w:val="en-US"/>
        </w:rPr>
        <w:t xml:space="preserve"> </w:t>
      </w:r>
    </w:p>
    <w:p w:rsidR="001443D8" w:rsidRDefault="001443D8" w:rsidP="001443D8">
      <w:pPr>
        <w:rPr>
          <w:lang w:val="en-US"/>
        </w:rPr>
      </w:pPr>
    </w:p>
    <w:p w:rsidR="00000000" w:rsidRPr="00E023EF" w:rsidRDefault="00E023EF" w:rsidP="00E023EF">
      <w:pPr>
        <w:rPr>
          <w:lang w:val="en-US"/>
        </w:rPr>
      </w:pPr>
      <w:r w:rsidRPr="00E023EF">
        <w:rPr>
          <w:lang w:val="en-US"/>
        </w:rPr>
        <w:t>Environmental standards are</w:t>
      </w:r>
      <w:r>
        <w:rPr>
          <w:lang w:val="en-US"/>
        </w:rPr>
        <w:t xml:space="preserve"> </w:t>
      </w:r>
      <w:r w:rsidRPr="00E023EF">
        <w:rPr>
          <w:lang w:val="en-US"/>
        </w:rPr>
        <w:t xml:space="preserve">derived from </w:t>
      </w:r>
      <w:r w:rsidRPr="00E023EF">
        <w:rPr>
          <w:lang w:val="en-US"/>
        </w:rPr>
        <w:t>Agenda 21 of</w:t>
      </w:r>
      <w:r>
        <w:rPr>
          <w:lang w:val="en-US"/>
        </w:rPr>
        <w:t xml:space="preserve"> </w:t>
      </w:r>
      <w:r w:rsidRPr="00E023EF">
        <w:rPr>
          <w:lang w:val="en-US"/>
        </w:rPr>
        <w:t>the Rio Conference</w:t>
      </w:r>
      <w:r>
        <w:rPr>
          <w:lang w:val="en-US"/>
        </w:rPr>
        <w:t>:</w:t>
      </w:r>
    </w:p>
    <w:p w:rsidR="00000000" w:rsidRPr="00E023EF" w:rsidRDefault="00675C8B" w:rsidP="00E023EF">
      <w:pPr>
        <w:pStyle w:val="Listeafsnit"/>
        <w:numPr>
          <w:ilvl w:val="0"/>
          <w:numId w:val="4"/>
        </w:numPr>
      </w:pPr>
      <w:r w:rsidRPr="00E023EF">
        <w:t>Rio declaration (1992)</w:t>
      </w:r>
    </w:p>
    <w:p w:rsidR="00000000" w:rsidRPr="00E023EF" w:rsidRDefault="00675C8B" w:rsidP="00E023EF">
      <w:pPr>
        <w:pStyle w:val="Listeafsnit"/>
        <w:numPr>
          <w:ilvl w:val="0"/>
          <w:numId w:val="4"/>
        </w:numPr>
      </w:pPr>
      <w:r w:rsidRPr="00E023EF">
        <w:t>Kyoto Protocol (1997)</w:t>
      </w:r>
    </w:p>
    <w:p w:rsidR="00000000" w:rsidRPr="00E023EF" w:rsidRDefault="00675C8B" w:rsidP="00E023EF">
      <w:pPr>
        <w:pStyle w:val="Listeafsnit"/>
        <w:numPr>
          <w:ilvl w:val="0"/>
          <w:numId w:val="4"/>
        </w:numPr>
        <w:rPr>
          <w:lang w:val="en-US"/>
        </w:rPr>
      </w:pPr>
      <w:r w:rsidRPr="00E023EF">
        <w:rPr>
          <w:lang w:val="en-US"/>
        </w:rPr>
        <w:t xml:space="preserve">Johannesburg </w:t>
      </w:r>
      <w:r w:rsidRPr="00E023EF">
        <w:rPr>
          <w:lang w:val="en-US"/>
        </w:rPr>
        <w:t>Declaration on Sustainable Development (2002)</w:t>
      </w:r>
      <w:r w:rsidRPr="00E023EF">
        <w:rPr>
          <w:lang w:val="en-US"/>
        </w:rPr>
        <w:t xml:space="preserve"> </w:t>
      </w:r>
    </w:p>
    <w:p w:rsidR="00000000" w:rsidRDefault="00675C8B" w:rsidP="00E023EF">
      <w:pPr>
        <w:pStyle w:val="Listeafsnit"/>
        <w:numPr>
          <w:ilvl w:val="0"/>
          <w:numId w:val="4"/>
        </w:numPr>
      </w:pPr>
      <w:r w:rsidRPr="00E023EF">
        <w:t>Paris Agreement (2015)</w:t>
      </w:r>
    </w:p>
    <w:p w:rsidR="00E023EF" w:rsidRPr="00E023EF" w:rsidRDefault="00E023EF" w:rsidP="00E023EF">
      <w:pPr>
        <w:rPr>
          <w:lang w:val="en-US"/>
        </w:rPr>
      </w:pPr>
      <w:r w:rsidRPr="00E023EF">
        <w:rPr>
          <w:lang w:val="en-US"/>
        </w:rPr>
        <w:t>Economic standards are based on the</w:t>
      </w:r>
      <w:r>
        <w:rPr>
          <w:lang w:val="en-US"/>
        </w:rPr>
        <w:t xml:space="preserve"> </w:t>
      </w:r>
      <w:r w:rsidRPr="00E023EF">
        <w:rPr>
          <w:lang w:val="en-US"/>
        </w:rPr>
        <w:t xml:space="preserve">anti-corruption principle from the </w:t>
      </w:r>
      <w:r w:rsidRPr="00E023EF">
        <w:rPr>
          <w:rFonts w:ascii="CIDFont+F4" w:hAnsi="CIDFont+F4" w:cs="CIDFont+F4"/>
          <w:lang w:val="en-US"/>
        </w:rPr>
        <w:t>UN</w:t>
      </w:r>
      <w:r>
        <w:rPr>
          <w:rFonts w:ascii="CIDFont+F4" w:hAnsi="CIDFont+F4" w:cs="CIDFont+F4"/>
          <w:lang w:val="en-US"/>
        </w:rPr>
        <w:t xml:space="preserve"> </w:t>
      </w:r>
      <w:r w:rsidRPr="00E023EF">
        <w:rPr>
          <w:rFonts w:ascii="CIDFont+F4" w:hAnsi="CIDFont+F4" w:cs="CIDFont+F4"/>
          <w:lang w:val="en-US"/>
        </w:rPr>
        <w:t xml:space="preserve">Convention On Anti-Corruption </w:t>
      </w:r>
      <w:r w:rsidRPr="00E023EF">
        <w:rPr>
          <w:lang w:val="en-US"/>
        </w:rPr>
        <w:t>from 1996.</w:t>
      </w:r>
    </w:p>
    <w:p w:rsidR="00E023EF" w:rsidRPr="00E023EF" w:rsidRDefault="00E023EF" w:rsidP="00E023EF">
      <w:pPr>
        <w:rPr>
          <w:lang w:val="en-US"/>
        </w:rPr>
      </w:pPr>
      <w:r w:rsidRPr="00E023EF">
        <w:rPr>
          <w:lang w:val="en-US"/>
        </w:rPr>
        <w:t>Social standards are derived from the</w:t>
      </w:r>
      <w:r>
        <w:rPr>
          <w:lang w:val="en-US"/>
        </w:rPr>
        <w:t xml:space="preserve"> </w:t>
      </w:r>
      <w:r w:rsidRPr="00E023EF">
        <w:rPr>
          <w:lang w:val="en-US"/>
        </w:rPr>
        <w:t>Universal Declaration of Human</w:t>
      </w:r>
      <w:r>
        <w:rPr>
          <w:lang w:val="en-US"/>
        </w:rPr>
        <w:t xml:space="preserve"> </w:t>
      </w:r>
      <w:r w:rsidRPr="00E023EF">
        <w:rPr>
          <w:lang w:val="en-US"/>
        </w:rPr>
        <w:t>Rights (UDHR) and from the ILO</w:t>
      </w:r>
      <w:r>
        <w:rPr>
          <w:lang w:val="en-US"/>
        </w:rPr>
        <w:t xml:space="preserve"> </w:t>
      </w:r>
      <w:r w:rsidRPr="00E023EF">
        <w:rPr>
          <w:lang w:val="en-US"/>
        </w:rPr>
        <w:t>core labour rights.</w:t>
      </w:r>
      <w:r>
        <w:rPr>
          <w:lang w:val="en-US"/>
        </w:rPr>
        <w:t xml:space="preserve"> </w:t>
      </w:r>
      <w:r w:rsidRPr="00E023EF">
        <w:rPr>
          <w:lang w:val="en-US"/>
        </w:rPr>
        <w:t>The UDHR and the ILO core labour</w:t>
      </w:r>
      <w:r>
        <w:rPr>
          <w:lang w:val="en-US"/>
        </w:rPr>
        <w:t xml:space="preserve"> </w:t>
      </w:r>
      <w:r w:rsidRPr="00E023EF">
        <w:rPr>
          <w:lang w:val="en-US"/>
        </w:rPr>
        <w:t>rights are the only universal standards</w:t>
      </w:r>
      <w:r>
        <w:rPr>
          <w:lang w:val="en-US"/>
        </w:rPr>
        <w:t xml:space="preserve"> </w:t>
      </w:r>
      <w:r w:rsidRPr="00E023EF">
        <w:rPr>
          <w:lang w:val="en-US"/>
        </w:rPr>
        <w:t>for the treatment of people also</w:t>
      </w:r>
      <w:r>
        <w:rPr>
          <w:lang w:val="en-US"/>
        </w:rPr>
        <w:t xml:space="preserve"> </w:t>
      </w:r>
      <w:r w:rsidRPr="00E023EF">
        <w:rPr>
          <w:lang w:val="en-US"/>
        </w:rPr>
        <w:t>containing labour specific rights.</w:t>
      </w:r>
    </w:p>
    <w:p w:rsidR="00E023EF" w:rsidRDefault="00545A47" w:rsidP="00545A47">
      <w:pPr>
        <w:pStyle w:val="Overskrift4"/>
        <w:rPr>
          <w:lang w:val="en-US"/>
        </w:rPr>
      </w:pPr>
      <w:r>
        <w:rPr>
          <w:lang w:val="en-US"/>
        </w:rPr>
        <w:t>ILO core conventions:</w:t>
      </w:r>
    </w:p>
    <w:p w:rsidR="00000000" w:rsidRPr="00545A47" w:rsidRDefault="00675C8B" w:rsidP="00545A47">
      <w:pPr>
        <w:rPr>
          <w:lang w:val="en-US"/>
        </w:rPr>
      </w:pPr>
      <w:r w:rsidRPr="000B2CB7">
        <w:rPr>
          <w:b/>
          <w:lang w:val="en-US"/>
        </w:rPr>
        <w:t xml:space="preserve">Freedom to join a union, bargain collectively and take action </w:t>
      </w:r>
      <w:r w:rsidR="00545A47">
        <w:rPr>
          <w:lang w:val="en-US"/>
        </w:rPr>
        <w:t>(</w:t>
      </w:r>
      <w:r w:rsidR="00545A47" w:rsidRPr="00545A47">
        <w:rPr>
          <w:lang w:val="en-US"/>
        </w:rPr>
        <w:t>Convention 87</w:t>
      </w:r>
      <w:r w:rsidR="00545A47">
        <w:rPr>
          <w:lang w:val="en-US"/>
        </w:rPr>
        <w:t xml:space="preserve"> - </w:t>
      </w:r>
      <w:r w:rsidRPr="00545A47">
        <w:rPr>
          <w:lang w:val="en-US"/>
        </w:rPr>
        <w:t>Freedom of As</w:t>
      </w:r>
      <w:r w:rsidRPr="00545A47">
        <w:rPr>
          <w:lang w:val="en-US"/>
        </w:rPr>
        <w:t>sociation and Prote</w:t>
      </w:r>
      <w:r w:rsidR="00545A47">
        <w:rPr>
          <w:lang w:val="en-US"/>
        </w:rPr>
        <w:t xml:space="preserve">ction of the Right to Organise and Convention 98 - </w:t>
      </w:r>
      <w:r w:rsidRPr="00545A47">
        <w:rPr>
          <w:lang w:val="en-US"/>
        </w:rPr>
        <w:t>Right to Organise and Collective Bargaining</w:t>
      </w:r>
      <w:r w:rsidR="00545A47">
        <w:rPr>
          <w:lang w:val="en-US"/>
        </w:rPr>
        <w:t>)</w:t>
      </w:r>
    </w:p>
    <w:p w:rsidR="00000000" w:rsidRPr="00545A47" w:rsidRDefault="00675C8B" w:rsidP="00545A47">
      <w:pPr>
        <w:rPr>
          <w:lang w:val="en-US"/>
        </w:rPr>
      </w:pPr>
      <w:r w:rsidRPr="000B2CB7">
        <w:rPr>
          <w:b/>
          <w:lang w:val="en-US"/>
        </w:rPr>
        <w:t>Abolition of forced</w:t>
      </w:r>
      <w:r w:rsidRPr="00545A47">
        <w:rPr>
          <w:lang w:val="en-US"/>
        </w:rPr>
        <w:t xml:space="preserve"> labour </w:t>
      </w:r>
      <w:r w:rsidR="00545A47">
        <w:rPr>
          <w:lang w:val="en-US"/>
        </w:rPr>
        <w:t xml:space="preserve">(Convention 29 – Forced Labour and Convention 105 - </w:t>
      </w:r>
      <w:r w:rsidRPr="00545A47">
        <w:rPr>
          <w:lang w:val="en-US"/>
        </w:rPr>
        <w:t>Abolition of Forced Labour</w:t>
      </w:r>
      <w:r w:rsidR="00E873FC">
        <w:rPr>
          <w:lang w:val="en-US"/>
        </w:rPr>
        <w:t>)</w:t>
      </w:r>
    </w:p>
    <w:p w:rsidR="00000000" w:rsidRPr="00545A47" w:rsidRDefault="00675C8B" w:rsidP="00545A47">
      <w:pPr>
        <w:rPr>
          <w:lang w:val="en-US"/>
        </w:rPr>
      </w:pPr>
      <w:r w:rsidRPr="000B2CB7">
        <w:rPr>
          <w:b/>
          <w:lang w:val="en-US"/>
        </w:rPr>
        <w:t>Abolition of labour by children before the end of compulsory school</w:t>
      </w:r>
      <w:r w:rsidRPr="00545A47">
        <w:rPr>
          <w:lang w:val="en-US"/>
        </w:rPr>
        <w:t xml:space="preserve"> </w:t>
      </w:r>
      <w:r w:rsidR="00065D39">
        <w:rPr>
          <w:lang w:val="en-US"/>
        </w:rPr>
        <w:t xml:space="preserve">(Convention 138 - </w:t>
      </w:r>
      <w:r w:rsidRPr="00545A47">
        <w:rPr>
          <w:lang w:val="en-US"/>
        </w:rPr>
        <w:t>Minimum Age</w:t>
      </w:r>
      <w:r w:rsidR="00065D39">
        <w:rPr>
          <w:lang w:val="en-US"/>
        </w:rPr>
        <w:t xml:space="preserve"> and Convention 182 - </w:t>
      </w:r>
      <w:r w:rsidRPr="00545A47">
        <w:rPr>
          <w:lang w:val="en-US"/>
        </w:rPr>
        <w:t>Worst Forms of Child Labour</w:t>
      </w:r>
      <w:r w:rsidR="00065D39">
        <w:rPr>
          <w:lang w:val="en-US"/>
        </w:rPr>
        <w:t>)</w:t>
      </w:r>
    </w:p>
    <w:p w:rsidR="00270D1F" w:rsidRPr="009E3849" w:rsidRDefault="00675C8B" w:rsidP="005F1D44">
      <w:pPr>
        <w:rPr>
          <w:lang w:val="en-US"/>
        </w:rPr>
      </w:pPr>
      <w:r w:rsidRPr="000B2CB7">
        <w:rPr>
          <w:b/>
          <w:lang w:val="en-US"/>
        </w:rPr>
        <w:t>No discrimination at work</w:t>
      </w:r>
      <w:r w:rsidRPr="00545A47">
        <w:rPr>
          <w:lang w:val="en-US"/>
        </w:rPr>
        <w:t xml:space="preserve"> </w:t>
      </w:r>
      <w:r w:rsidR="00C030B3">
        <w:rPr>
          <w:lang w:val="en-US"/>
        </w:rPr>
        <w:t xml:space="preserve">(Convention 100 - </w:t>
      </w:r>
      <w:r w:rsidRPr="00545A47">
        <w:rPr>
          <w:lang w:val="en-US"/>
        </w:rPr>
        <w:t>Equal Remuneration</w:t>
      </w:r>
      <w:r w:rsidR="00C030B3">
        <w:rPr>
          <w:lang w:val="en-US"/>
        </w:rPr>
        <w:t xml:space="preserve"> and Convention 111 - </w:t>
      </w:r>
      <w:r w:rsidRPr="00545A47">
        <w:rPr>
          <w:lang w:val="en-US"/>
        </w:rPr>
        <w:t xml:space="preserve">Discrimination </w:t>
      </w:r>
      <w:r w:rsidR="00C030B3">
        <w:rPr>
          <w:lang w:val="en-US"/>
        </w:rPr>
        <w:t xml:space="preserve">in </w:t>
      </w:r>
      <w:r w:rsidRPr="00545A47">
        <w:rPr>
          <w:lang w:val="en-US"/>
        </w:rPr>
        <w:t>Employment and Occupation</w:t>
      </w:r>
      <w:r w:rsidR="00C030B3">
        <w:rPr>
          <w:lang w:val="en-US"/>
        </w:rPr>
        <w:t>)</w:t>
      </w:r>
      <w:r w:rsidRPr="00545A47">
        <w:rPr>
          <w:lang w:val="en-US"/>
        </w:rPr>
        <w:t xml:space="preserve"> (Convention 111, 1958)</w:t>
      </w:r>
      <w:r w:rsidRPr="00545A47">
        <w:rPr>
          <w:lang w:val="en-US"/>
        </w:rPr>
        <w:t xml:space="preserve"> </w:t>
      </w:r>
    </w:p>
    <w:sectPr w:rsidR="00270D1F" w:rsidRPr="009E3849" w:rsidSect="009F6154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C8B" w:rsidRDefault="00675C8B" w:rsidP="005F1D44">
      <w:pPr>
        <w:spacing w:after="0"/>
      </w:pPr>
      <w:r>
        <w:separator/>
      </w:r>
    </w:p>
  </w:endnote>
  <w:endnote w:type="continuationSeparator" w:id="1">
    <w:p w:rsidR="00675C8B" w:rsidRDefault="00675C8B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A65148">
        <w:pPr>
          <w:pStyle w:val="Sidefod"/>
          <w:jc w:val="right"/>
        </w:pPr>
        <w:fldSimple w:instr=" PAGE   \* MERGEFORMAT ">
          <w:r w:rsidR="000B2CB7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C8B" w:rsidRDefault="00675C8B" w:rsidP="005F1D44">
      <w:pPr>
        <w:spacing w:after="0"/>
      </w:pPr>
      <w:r>
        <w:separator/>
      </w:r>
    </w:p>
  </w:footnote>
  <w:footnote w:type="continuationSeparator" w:id="1">
    <w:p w:rsidR="00675C8B" w:rsidRDefault="00675C8B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F01318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93D98"/>
    <w:multiLevelType w:val="hybridMultilevel"/>
    <w:tmpl w:val="6B3A31A4"/>
    <w:lvl w:ilvl="0" w:tplc="E5C44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EC5E98">
      <w:start w:val="25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62C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4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23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C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8B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A2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A54A4"/>
    <w:multiLevelType w:val="hybridMultilevel"/>
    <w:tmpl w:val="C2FE14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E27065"/>
    <w:multiLevelType w:val="hybridMultilevel"/>
    <w:tmpl w:val="2250BFBA"/>
    <w:lvl w:ilvl="0" w:tplc="CD38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2FD66">
      <w:start w:val="344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63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AA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EE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4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65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6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141A5"/>
    <w:rsid w:val="000621E9"/>
    <w:rsid w:val="00065D39"/>
    <w:rsid w:val="000B2CB7"/>
    <w:rsid w:val="000B5F3C"/>
    <w:rsid w:val="000D2970"/>
    <w:rsid w:val="001443D8"/>
    <w:rsid w:val="0022513B"/>
    <w:rsid w:val="00270D1F"/>
    <w:rsid w:val="00344E2C"/>
    <w:rsid w:val="00406FC5"/>
    <w:rsid w:val="00545A47"/>
    <w:rsid w:val="005C6178"/>
    <w:rsid w:val="005F1D44"/>
    <w:rsid w:val="00675C8B"/>
    <w:rsid w:val="00741C72"/>
    <w:rsid w:val="00860B68"/>
    <w:rsid w:val="009A56F9"/>
    <w:rsid w:val="009E3849"/>
    <w:rsid w:val="009E619F"/>
    <w:rsid w:val="009F51A9"/>
    <w:rsid w:val="009F6154"/>
    <w:rsid w:val="00A01D77"/>
    <w:rsid w:val="00A65148"/>
    <w:rsid w:val="00AF3C8B"/>
    <w:rsid w:val="00B2111F"/>
    <w:rsid w:val="00C030B3"/>
    <w:rsid w:val="00C16586"/>
    <w:rsid w:val="00E023EF"/>
    <w:rsid w:val="00E268C2"/>
    <w:rsid w:val="00E873FC"/>
    <w:rsid w:val="00E90DE4"/>
    <w:rsid w:val="00F01318"/>
    <w:rsid w:val="00F10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4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8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9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217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6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03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9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1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0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diagramColors" Target="diagrams/colors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83168B-6929-44ED-823B-6534327F3673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570FB13F-9787-4DFD-BC93-07D76421B6E2}">
      <dgm:prSet phldrT="[Tekst]" custT="1"/>
      <dgm:spPr>
        <a:solidFill>
          <a:srgbClr val="FF0000">
            <a:alpha val="50000"/>
          </a:srgbClr>
        </a:solidFill>
      </dgm:spPr>
      <dgm:t>
        <a:bodyPr anchor="t" anchorCtr="0"/>
        <a:lstStyle/>
        <a:p>
          <a:pPr algn="ctr"/>
          <a:r>
            <a:rPr lang="da-DK" sz="1100" dirty="0" smtClean="0">
              <a:solidFill>
                <a:schemeClr val="tx1"/>
              </a:solidFill>
              <a:latin typeface="+mj-lt"/>
            </a:rPr>
            <a:t>People</a:t>
          </a:r>
          <a:endParaRPr lang="da-DK" sz="1100" dirty="0">
            <a:solidFill>
              <a:schemeClr val="tx1"/>
            </a:solidFill>
            <a:latin typeface="+mj-lt"/>
          </a:endParaRPr>
        </a:p>
      </dgm:t>
    </dgm:pt>
    <dgm:pt modelId="{6EF98410-92E8-48E5-A2A4-2FA981DCB984}" type="parTrans" cxnId="{54AEDCDC-2347-425C-A1A9-7BE5248B4F59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7214B5F5-FA9C-4791-85F9-B029F28EA023}" type="sibTrans" cxnId="{54AEDCDC-2347-425C-A1A9-7BE5248B4F59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65A4A53F-6E40-4CA7-82EF-C04E352580D0}">
      <dgm:prSet phldrT="[Tekst]" custT="1"/>
      <dgm:spPr>
        <a:solidFill>
          <a:srgbClr val="0070C0">
            <a:alpha val="50000"/>
          </a:srgbClr>
        </a:solidFill>
      </dgm:spPr>
      <dgm:t>
        <a:bodyPr anchor="b" anchorCtr="0"/>
        <a:lstStyle/>
        <a:p>
          <a:pPr algn="ctr"/>
          <a:r>
            <a:rPr lang="da-DK" sz="1100" dirty="0" err="1" smtClean="0">
              <a:solidFill>
                <a:schemeClr val="tx1"/>
              </a:solidFill>
              <a:latin typeface="+mj-lt"/>
            </a:rPr>
            <a:t>Profit</a:t>
          </a:r>
          <a:endParaRPr lang="da-DK" sz="1100" dirty="0">
            <a:solidFill>
              <a:schemeClr val="tx1"/>
            </a:solidFill>
            <a:latin typeface="+mj-lt"/>
          </a:endParaRPr>
        </a:p>
      </dgm:t>
    </dgm:pt>
    <dgm:pt modelId="{FD56675B-8F2B-412F-AC6A-47BD0874CC7E}" type="parTrans" cxnId="{E33B7512-D5E2-4B39-8C72-4DB3D363A5C0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FB7A5456-01D9-4AA2-8F94-8666A271050A}" type="sibTrans" cxnId="{E33B7512-D5E2-4B39-8C72-4DB3D363A5C0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40234F1E-412D-4B20-B5A2-A287B8A93A78}">
      <dgm:prSet phldrT="[Tekst]" custT="1"/>
      <dgm:spPr>
        <a:solidFill>
          <a:srgbClr val="00B050">
            <a:alpha val="50000"/>
          </a:srgbClr>
        </a:solidFill>
      </dgm:spPr>
      <dgm:t>
        <a:bodyPr anchor="b" anchorCtr="0"/>
        <a:lstStyle/>
        <a:p>
          <a:pPr algn="ctr"/>
          <a:r>
            <a:rPr lang="da-DK" sz="1100" dirty="0" err="1" smtClean="0">
              <a:solidFill>
                <a:schemeClr val="tx1"/>
              </a:solidFill>
              <a:latin typeface="+mj-lt"/>
            </a:rPr>
            <a:t>Planet</a:t>
          </a:r>
          <a:endParaRPr lang="da-DK" sz="1100" dirty="0">
            <a:solidFill>
              <a:schemeClr val="tx1"/>
            </a:solidFill>
            <a:latin typeface="+mj-lt"/>
          </a:endParaRPr>
        </a:p>
      </dgm:t>
    </dgm:pt>
    <dgm:pt modelId="{C20ABB41-9395-4B22-B7E5-C4D49E4E0686}" type="parTrans" cxnId="{F84D3C88-71EC-4D22-909C-050DB3E07E6B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44872462-C5F0-4EE8-B2B9-4F4D86BA501C}" type="sibTrans" cxnId="{F84D3C88-71EC-4D22-909C-050DB3E07E6B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5860D314-7E9A-4759-B213-40DB5E3409C3}">
      <dgm:prSet phldrT="[Tekst]" custT="1"/>
      <dgm:spPr>
        <a:solidFill>
          <a:srgbClr val="0070C0">
            <a:alpha val="50000"/>
          </a:srgbClr>
        </a:solidFill>
      </dgm:spPr>
      <dgm:t>
        <a:bodyPr anchor="b" anchorCtr="0"/>
        <a:lstStyle/>
        <a:p>
          <a:pPr algn="ctr"/>
          <a:r>
            <a:rPr lang="da-DK" sz="700" dirty="0">
              <a:solidFill>
                <a:schemeClr val="tx1"/>
              </a:solidFill>
              <a:latin typeface="+mj-lt"/>
            </a:rPr>
            <a:t>Economic performance</a:t>
          </a:r>
        </a:p>
      </dgm:t>
    </dgm:pt>
    <dgm:pt modelId="{1D8E4DC7-1C42-4912-9EEC-82A1665B6494}" type="parTrans" cxnId="{FE35D31D-92B0-43AA-A2F6-9C6E73DCEBA8}">
      <dgm:prSet/>
      <dgm:spPr/>
      <dgm:t>
        <a:bodyPr/>
        <a:lstStyle/>
        <a:p>
          <a:endParaRPr lang="da-DK"/>
        </a:p>
      </dgm:t>
    </dgm:pt>
    <dgm:pt modelId="{72D30148-83F7-4A8B-B99A-392F6D57818B}" type="sibTrans" cxnId="{FE35D31D-92B0-43AA-A2F6-9C6E73DCEBA8}">
      <dgm:prSet/>
      <dgm:spPr/>
      <dgm:t>
        <a:bodyPr/>
        <a:lstStyle/>
        <a:p>
          <a:endParaRPr lang="da-DK"/>
        </a:p>
      </dgm:t>
    </dgm:pt>
    <dgm:pt modelId="{041E6851-4F61-476E-A063-DA916CA53402}">
      <dgm:prSet phldrT="[Tekst]" custT="1"/>
      <dgm:spPr>
        <a:solidFill>
          <a:srgbClr val="00B050">
            <a:alpha val="50000"/>
          </a:srgbClr>
        </a:solidFill>
      </dgm:spPr>
      <dgm:t>
        <a:bodyPr anchor="b" anchorCtr="0"/>
        <a:lstStyle/>
        <a:p>
          <a:pPr algn="ctr"/>
          <a:r>
            <a:rPr lang="da-DK" sz="700" dirty="0">
              <a:solidFill>
                <a:schemeClr val="tx1"/>
              </a:solidFill>
              <a:latin typeface="+mj-lt"/>
            </a:rPr>
            <a:t>Environmental performance</a:t>
          </a:r>
        </a:p>
      </dgm:t>
    </dgm:pt>
    <dgm:pt modelId="{CCC8D80D-7F04-4299-A9DD-8456C4C6FA41}" type="parTrans" cxnId="{83D90D7B-D1F8-45E1-BA3E-C7706A9B327D}">
      <dgm:prSet/>
      <dgm:spPr/>
      <dgm:t>
        <a:bodyPr/>
        <a:lstStyle/>
        <a:p>
          <a:endParaRPr lang="da-DK"/>
        </a:p>
      </dgm:t>
    </dgm:pt>
    <dgm:pt modelId="{02E1DAA2-F82A-490B-9DB6-9EEFFBE4E789}" type="sibTrans" cxnId="{83D90D7B-D1F8-45E1-BA3E-C7706A9B327D}">
      <dgm:prSet/>
      <dgm:spPr/>
      <dgm:t>
        <a:bodyPr/>
        <a:lstStyle/>
        <a:p>
          <a:endParaRPr lang="da-DK"/>
        </a:p>
      </dgm:t>
    </dgm:pt>
    <dgm:pt modelId="{85D84114-1237-4527-ACDA-D6A68806E44A}">
      <dgm:prSet custT="1"/>
      <dgm:spPr/>
      <dgm:t>
        <a:bodyPr/>
        <a:lstStyle/>
        <a:p>
          <a:pPr algn="ctr"/>
          <a:r>
            <a:rPr lang="da-DK" sz="700" dirty="0">
              <a:solidFill>
                <a:schemeClr val="tx1"/>
              </a:solidFill>
              <a:latin typeface="+mj-lt"/>
            </a:rPr>
            <a:t>Social performance</a:t>
          </a:r>
        </a:p>
      </dgm:t>
    </dgm:pt>
    <dgm:pt modelId="{D402F0B3-0D04-4E9B-97F7-C951B6139A40}" type="parTrans" cxnId="{E3907C65-5C47-4C93-8CE5-DB48EA85415D}">
      <dgm:prSet/>
      <dgm:spPr/>
      <dgm:t>
        <a:bodyPr/>
        <a:lstStyle/>
        <a:p>
          <a:endParaRPr lang="da-DK"/>
        </a:p>
      </dgm:t>
    </dgm:pt>
    <dgm:pt modelId="{C2D223D0-5F97-46BF-B28A-9E56211479C5}" type="sibTrans" cxnId="{E3907C65-5C47-4C93-8CE5-DB48EA85415D}">
      <dgm:prSet/>
      <dgm:spPr/>
      <dgm:t>
        <a:bodyPr/>
        <a:lstStyle/>
        <a:p>
          <a:endParaRPr lang="da-DK"/>
        </a:p>
      </dgm:t>
    </dgm:pt>
    <dgm:pt modelId="{42645026-8172-47D1-A82B-1BF0E79882AF}" type="pres">
      <dgm:prSet presAssocID="{A983168B-6929-44ED-823B-6534327F3673}" presName="compositeShape" presStyleCnt="0">
        <dgm:presLayoutVars>
          <dgm:chMax val="7"/>
          <dgm:dir/>
          <dgm:resizeHandles val="exact"/>
        </dgm:presLayoutVars>
      </dgm:prSet>
      <dgm:spPr/>
    </dgm:pt>
    <dgm:pt modelId="{A48BABC0-E07A-4432-89C9-614A6B90ED77}" type="pres">
      <dgm:prSet presAssocID="{570FB13F-9787-4DFD-BC93-07D76421B6E2}" presName="circ1" presStyleLbl="vennNode1" presStyleIdx="0" presStyleCnt="3" custLinFactNeighborX="-866" custLinFactNeighborY="15457"/>
      <dgm:spPr/>
      <dgm:t>
        <a:bodyPr/>
        <a:lstStyle/>
        <a:p>
          <a:endParaRPr lang="da-DK"/>
        </a:p>
      </dgm:t>
    </dgm:pt>
    <dgm:pt modelId="{171A613A-3A4C-401D-9A0C-05866BD1C976}" type="pres">
      <dgm:prSet presAssocID="{570FB13F-9787-4DFD-BC93-07D76421B6E2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F603E4F0-EA42-40EF-BF57-9EC50648BDBA}" type="pres">
      <dgm:prSet presAssocID="{65A4A53F-6E40-4CA7-82EF-C04E352580D0}" presName="circ2" presStyleLbl="vennNode1" presStyleIdx="1" presStyleCnt="3" custLinFactNeighborX="-7154" custLinFactNeighborY="2068"/>
      <dgm:spPr/>
      <dgm:t>
        <a:bodyPr/>
        <a:lstStyle/>
        <a:p>
          <a:endParaRPr lang="da-DK"/>
        </a:p>
      </dgm:t>
    </dgm:pt>
    <dgm:pt modelId="{B319ED5B-5C1D-4E22-A2D0-93B049779E71}" type="pres">
      <dgm:prSet presAssocID="{65A4A53F-6E40-4CA7-82EF-C04E352580D0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9FFB710C-0ED4-40C2-8035-F2A736F42A8C}" type="pres">
      <dgm:prSet presAssocID="{40234F1E-412D-4B20-B5A2-A287B8A93A78}" presName="circ3" presStyleLbl="vennNode1" presStyleIdx="2" presStyleCnt="3" custLinFactNeighborX="10662" custLinFactNeighborY="2068"/>
      <dgm:spPr/>
      <dgm:t>
        <a:bodyPr/>
        <a:lstStyle/>
        <a:p>
          <a:endParaRPr lang="da-DK"/>
        </a:p>
      </dgm:t>
    </dgm:pt>
    <dgm:pt modelId="{DDE8B644-7E3F-4E0C-9768-A16EAB4A3A60}" type="pres">
      <dgm:prSet presAssocID="{40234F1E-412D-4B20-B5A2-A287B8A93A78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a-DK"/>
        </a:p>
      </dgm:t>
    </dgm:pt>
  </dgm:ptLst>
  <dgm:cxnLst>
    <dgm:cxn modelId="{F84D3C88-71EC-4D22-909C-050DB3E07E6B}" srcId="{A983168B-6929-44ED-823B-6534327F3673}" destId="{40234F1E-412D-4B20-B5A2-A287B8A93A78}" srcOrd="2" destOrd="0" parTransId="{C20ABB41-9395-4B22-B7E5-C4D49E4E0686}" sibTransId="{44872462-C5F0-4EE8-B2B9-4F4D86BA501C}"/>
    <dgm:cxn modelId="{5307CE44-2306-4BF5-A02E-DA23B0114B76}" type="presOf" srcId="{65A4A53F-6E40-4CA7-82EF-C04E352580D0}" destId="{B319ED5B-5C1D-4E22-A2D0-93B049779E71}" srcOrd="1" destOrd="0" presId="urn:microsoft.com/office/officeart/2005/8/layout/venn1"/>
    <dgm:cxn modelId="{27D79807-1CC7-49D6-9590-C85EA3327C1C}" type="presOf" srcId="{85D84114-1237-4527-ACDA-D6A68806E44A}" destId="{A48BABC0-E07A-4432-89C9-614A6B90ED77}" srcOrd="0" destOrd="1" presId="urn:microsoft.com/office/officeart/2005/8/layout/venn1"/>
    <dgm:cxn modelId="{B5E6E9A5-F74E-4A84-94C8-EC846963BC89}" type="presOf" srcId="{A983168B-6929-44ED-823B-6534327F3673}" destId="{42645026-8172-47D1-A82B-1BF0E79882AF}" srcOrd="0" destOrd="0" presId="urn:microsoft.com/office/officeart/2005/8/layout/venn1"/>
    <dgm:cxn modelId="{F7592DD8-9F68-4F8D-9272-450021712592}" type="presOf" srcId="{65A4A53F-6E40-4CA7-82EF-C04E352580D0}" destId="{F603E4F0-EA42-40EF-BF57-9EC50648BDBA}" srcOrd="0" destOrd="0" presId="urn:microsoft.com/office/officeart/2005/8/layout/venn1"/>
    <dgm:cxn modelId="{9B37685D-E6FB-4E97-BC4E-890E0EAC8D90}" type="presOf" srcId="{5860D314-7E9A-4759-B213-40DB5E3409C3}" destId="{F603E4F0-EA42-40EF-BF57-9EC50648BDBA}" srcOrd="0" destOrd="1" presId="urn:microsoft.com/office/officeart/2005/8/layout/venn1"/>
    <dgm:cxn modelId="{73CE1B30-1538-45DE-BBB5-97A64529BBA5}" type="presOf" srcId="{40234F1E-412D-4B20-B5A2-A287B8A93A78}" destId="{9FFB710C-0ED4-40C2-8035-F2A736F42A8C}" srcOrd="0" destOrd="0" presId="urn:microsoft.com/office/officeart/2005/8/layout/venn1"/>
    <dgm:cxn modelId="{50782A5B-15E1-4CF8-8760-3056517ED22A}" type="presOf" srcId="{40234F1E-412D-4B20-B5A2-A287B8A93A78}" destId="{DDE8B644-7E3F-4E0C-9768-A16EAB4A3A60}" srcOrd="1" destOrd="0" presId="urn:microsoft.com/office/officeart/2005/8/layout/venn1"/>
    <dgm:cxn modelId="{E3907C65-5C47-4C93-8CE5-DB48EA85415D}" srcId="{570FB13F-9787-4DFD-BC93-07D76421B6E2}" destId="{85D84114-1237-4527-ACDA-D6A68806E44A}" srcOrd="0" destOrd="0" parTransId="{D402F0B3-0D04-4E9B-97F7-C951B6139A40}" sibTransId="{C2D223D0-5F97-46BF-B28A-9E56211479C5}"/>
    <dgm:cxn modelId="{E454BEBD-7455-4BB0-9270-062A07143E15}" type="presOf" srcId="{85D84114-1237-4527-ACDA-D6A68806E44A}" destId="{171A613A-3A4C-401D-9A0C-05866BD1C976}" srcOrd="1" destOrd="1" presId="urn:microsoft.com/office/officeart/2005/8/layout/venn1"/>
    <dgm:cxn modelId="{E1E31CE5-297A-41A9-B379-1420A94B6E92}" type="presOf" srcId="{041E6851-4F61-476E-A063-DA916CA53402}" destId="{9FFB710C-0ED4-40C2-8035-F2A736F42A8C}" srcOrd="0" destOrd="1" presId="urn:microsoft.com/office/officeart/2005/8/layout/venn1"/>
    <dgm:cxn modelId="{E33B7512-D5E2-4B39-8C72-4DB3D363A5C0}" srcId="{A983168B-6929-44ED-823B-6534327F3673}" destId="{65A4A53F-6E40-4CA7-82EF-C04E352580D0}" srcOrd="1" destOrd="0" parTransId="{FD56675B-8F2B-412F-AC6A-47BD0874CC7E}" sibTransId="{FB7A5456-01D9-4AA2-8F94-8666A271050A}"/>
    <dgm:cxn modelId="{FE35D31D-92B0-43AA-A2F6-9C6E73DCEBA8}" srcId="{65A4A53F-6E40-4CA7-82EF-C04E352580D0}" destId="{5860D314-7E9A-4759-B213-40DB5E3409C3}" srcOrd="0" destOrd="0" parTransId="{1D8E4DC7-1C42-4912-9EEC-82A1665B6494}" sibTransId="{72D30148-83F7-4A8B-B99A-392F6D57818B}"/>
    <dgm:cxn modelId="{83D90D7B-D1F8-45E1-BA3E-C7706A9B327D}" srcId="{40234F1E-412D-4B20-B5A2-A287B8A93A78}" destId="{041E6851-4F61-476E-A063-DA916CA53402}" srcOrd="0" destOrd="0" parTransId="{CCC8D80D-7F04-4299-A9DD-8456C4C6FA41}" sibTransId="{02E1DAA2-F82A-490B-9DB6-9EEFFBE4E789}"/>
    <dgm:cxn modelId="{D2C7F8E6-B9D7-4112-B296-9251754EE406}" type="presOf" srcId="{041E6851-4F61-476E-A063-DA916CA53402}" destId="{DDE8B644-7E3F-4E0C-9768-A16EAB4A3A60}" srcOrd="1" destOrd="1" presId="urn:microsoft.com/office/officeart/2005/8/layout/venn1"/>
    <dgm:cxn modelId="{4B526693-A7DC-40A8-8734-C5D1E6E67349}" type="presOf" srcId="{570FB13F-9787-4DFD-BC93-07D76421B6E2}" destId="{A48BABC0-E07A-4432-89C9-614A6B90ED77}" srcOrd="0" destOrd="0" presId="urn:microsoft.com/office/officeart/2005/8/layout/venn1"/>
    <dgm:cxn modelId="{5CC36605-99B4-4A4A-B253-BE7E297753FC}" type="presOf" srcId="{570FB13F-9787-4DFD-BC93-07D76421B6E2}" destId="{171A613A-3A4C-401D-9A0C-05866BD1C976}" srcOrd="1" destOrd="0" presId="urn:microsoft.com/office/officeart/2005/8/layout/venn1"/>
    <dgm:cxn modelId="{72FE8A10-9068-4501-8897-80518F1BA1B0}" type="presOf" srcId="{5860D314-7E9A-4759-B213-40DB5E3409C3}" destId="{B319ED5B-5C1D-4E22-A2D0-93B049779E71}" srcOrd="1" destOrd="1" presId="urn:microsoft.com/office/officeart/2005/8/layout/venn1"/>
    <dgm:cxn modelId="{54AEDCDC-2347-425C-A1A9-7BE5248B4F59}" srcId="{A983168B-6929-44ED-823B-6534327F3673}" destId="{570FB13F-9787-4DFD-BC93-07D76421B6E2}" srcOrd="0" destOrd="0" parTransId="{6EF98410-92E8-48E5-A2A4-2FA981DCB984}" sibTransId="{7214B5F5-FA9C-4791-85F9-B029F28EA023}"/>
    <dgm:cxn modelId="{FEDF22C6-9374-437A-B964-660FD6345771}" type="presParOf" srcId="{42645026-8172-47D1-A82B-1BF0E79882AF}" destId="{A48BABC0-E07A-4432-89C9-614A6B90ED77}" srcOrd="0" destOrd="0" presId="urn:microsoft.com/office/officeart/2005/8/layout/venn1"/>
    <dgm:cxn modelId="{F4AAB6DE-5412-4561-9082-43EBDE0B3827}" type="presParOf" srcId="{42645026-8172-47D1-A82B-1BF0E79882AF}" destId="{171A613A-3A4C-401D-9A0C-05866BD1C976}" srcOrd="1" destOrd="0" presId="urn:microsoft.com/office/officeart/2005/8/layout/venn1"/>
    <dgm:cxn modelId="{D8AE1BC5-294E-4D16-9375-CD520913B3BC}" type="presParOf" srcId="{42645026-8172-47D1-A82B-1BF0E79882AF}" destId="{F603E4F0-EA42-40EF-BF57-9EC50648BDBA}" srcOrd="2" destOrd="0" presId="urn:microsoft.com/office/officeart/2005/8/layout/venn1"/>
    <dgm:cxn modelId="{8BC9B990-312C-42BB-B496-0358C7BD0D23}" type="presParOf" srcId="{42645026-8172-47D1-A82B-1BF0E79882AF}" destId="{B319ED5B-5C1D-4E22-A2D0-93B049779E71}" srcOrd="3" destOrd="0" presId="urn:microsoft.com/office/officeart/2005/8/layout/venn1"/>
    <dgm:cxn modelId="{542ECD87-D1C9-46E1-91C0-8595618D8EF5}" type="presParOf" srcId="{42645026-8172-47D1-A82B-1BF0E79882AF}" destId="{9FFB710C-0ED4-40C2-8035-F2A736F42A8C}" srcOrd="4" destOrd="0" presId="urn:microsoft.com/office/officeart/2005/8/layout/venn1"/>
    <dgm:cxn modelId="{7CBB5FB6-CD2C-47C8-9375-115AD319CA55}" type="presParOf" srcId="{42645026-8172-47D1-A82B-1BF0E79882AF}" destId="{DDE8B644-7E3F-4E0C-9768-A16EAB4A3A60}" srcOrd="5" destOrd="0" presId="urn:microsoft.com/office/officeart/2005/8/layout/ven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1304"/>
  <w:hyphenationZone w:val="425"/>
  <w:characterSpacingControl w:val="doNotCompress"/>
  <w:compat>
    <w:useFELayout/>
  </w:compat>
  <w:rsids>
    <w:rsidRoot w:val="000B132D"/>
    <w:rsid w:val="000B132D"/>
    <w:rsid w:val="0022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ED936CD586DA4EA8976652139DFE1492">
    <w:name w:val="ED936CD586DA4EA8976652139DFE1492"/>
    <w:rsid w:val="000B132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A19765-A8CA-4AC2-8D40-F25CA764417D}"/>
</file>

<file path=customXml/itemProps2.xml><?xml version="1.0" encoding="utf-8"?>
<ds:datastoreItem xmlns:ds="http://schemas.openxmlformats.org/officeDocument/2006/customXml" ds:itemID="{B004E02E-FC76-46B6-8234-8F8A3D59335B}"/>
</file>

<file path=customXml/itemProps3.xml><?xml version="1.0" encoding="utf-8"?>
<ds:datastoreItem xmlns:ds="http://schemas.openxmlformats.org/officeDocument/2006/customXml" ds:itemID="{E321CA98-8D65-4D4B-B353-B3D23AC0C807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45</TotalTime>
  <Pages>1</Pages>
  <Words>216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10</cp:revision>
  <dcterms:created xsi:type="dcterms:W3CDTF">2019-08-30T16:21:00Z</dcterms:created>
  <dcterms:modified xsi:type="dcterms:W3CDTF">2019-08-30T17:05:00Z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